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8FABEF">
      <w:pPr>
        <w:ind w:firstLine="420" w:firstLineChars="0"/>
        <w:rPr>
          <w:rFonts w:hint="eastAsia" w:ascii="仿宋" w:hAnsi="仿宋" w:eastAsia="仿宋" w:cs="仿宋"/>
          <w:color w:val="000000" w:themeColor="text1"/>
          <w:highlight w:val="none"/>
          <w:lang w:val="en-US" w:eastAsia="zh-CN"/>
          <w14:textFill>
            <w14:solidFill>
              <w14:schemeClr w14:val="tx1"/>
            </w14:solidFill>
          </w14:textFill>
        </w:rPr>
      </w:pPr>
      <w:bookmarkStart w:id="0" w:name="_Toc136662202"/>
    </w:p>
    <w:p w14:paraId="63199437">
      <w:pPr>
        <w:pStyle w:val="17"/>
        <w:rPr>
          <w:rFonts w:hint="eastAsia" w:ascii="仿宋" w:hAnsi="仿宋" w:eastAsia="仿宋" w:cs="仿宋"/>
          <w:color w:val="000000" w:themeColor="text1"/>
          <w:highlight w:val="none"/>
          <w:lang w:val="en-US" w:eastAsia="zh-CN"/>
          <w14:textFill>
            <w14:solidFill>
              <w14:schemeClr w14:val="tx1"/>
            </w14:solidFill>
          </w14:textFill>
        </w:rPr>
      </w:pPr>
    </w:p>
    <w:p w14:paraId="641C24DA">
      <w:pPr>
        <w:pStyle w:val="17"/>
        <w:rPr>
          <w:rFonts w:hint="eastAsia" w:ascii="仿宋" w:hAnsi="仿宋" w:eastAsia="仿宋" w:cs="仿宋"/>
          <w:color w:val="000000" w:themeColor="text1"/>
          <w:highlight w:val="none"/>
          <w:lang w:val="en-US" w:eastAsia="zh-CN"/>
          <w14:textFill>
            <w14:solidFill>
              <w14:schemeClr w14:val="tx1"/>
            </w14:solidFill>
          </w14:textFill>
        </w:rPr>
      </w:pPr>
    </w:p>
    <w:p w14:paraId="4C5ACBC5">
      <w:pPr>
        <w:rPr>
          <w:rFonts w:hint="eastAsia" w:ascii="仿宋" w:hAnsi="仿宋" w:eastAsia="仿宋" w:cs="仿宋"/>
          <w:color w:val="000000" w:themeColor="text1"/>
          <w:highlight w:val="none"/>
          <w:lang w:eastAsia="zh-CN"/>
          <w14:textFill>
            <w14:solidFill>
              <w14:schemeClr w14:val="tx1"/>
            </w14:solidFill>
          </w14:textFill>
        </w:rPr>
      </w:pPr>
    </w:p>
    <w:p w14:paraId="49BC9302">
      <w:pPr>
        <w:rPr>
          <w:rFonts w:hint="eastAsia" w:ascii="仿宋" w:hAnsi="仿宋" w:eastAsia="仿宋" w:cs="仿宋"/>
          <w:color w:val="000000" w:themeColor="text1"/>
          <w14:textFill>
            <w14:solidFill>
              <w14:schemeClr w14:val="tx1"/>
            </w14:solidFill>
          </w14:textFill>
        </w:rPr>
      </w:pPr>
    </w:p>
    <w:p w14:paraId="1DA26F1D">
      <w:pPr>
        <w:rPr>
          <w:rFonts w:hint="eastAsia" w:ascii="仿宋" w:hAnsi="仿宋" w:eastAsia="仿宋" w:cs="仿宋"/>
          <w:color w:val="000000" w:themeColor="text1"/>
          <w14:textFill>
            <w14:solidFill>
              <w14:schemeClr w14:val="tx1"/>
            </w14:solidFill>
          </w14:textFill>
        </w:rPr>
      </w:pPr>
    </w:p>
    <w:p w14:paraId="5FFA545E">
      <w:pPr>
        <w:rPr>
          <w:rFonts w:hint="eastAsia" w:ascii="仿宋" w:hAnsi="仿宋" w:eastAsia="仿宋" w:cs="仿宋"/>
          <w:color w:val="000000" w:themeColor="text1"/>
          <w14:textFill>
            <w14:solidFill>
              <w14:schemeClr w14:val="tx1"/>
            </w14:solidFill>
          </w14:textFill>
        </w:rPr>
      </w:pPr>
    </w:p>
    <w:p w14:paraId="6257AF02">
      <w:pPr>
        <w:rPr>
          <w:rFonts w:hint="eastAsia" w:ascii="仿宋" w:hAnsi="仿宋" w:eastAsia="仿宋" w:cs="仿宋"/>
          <w:color w:val="000000" w:themeColor="text1"/>
          <w14:textFill>
            <w14:solidFill>
              <w14:schemeClr w14:val="tx1"/>
            </w14:solidFill>
          </w14:textFill>
        </w:rPr>
      </w:pPr>
    </w:p>
    <w:p w14:paraId="2428F149">
      <w:pPr>
        <w:spacing w:line="240" w:lineRule="auto"/>
        <w:jc w:val="center"/>
        <w:rPr>
          <w:rFonts w:hint="eastAsia" w:ascii="仿宋" w:hAnsi="仿宋" w:eastAsia="仿宋" w:cs="仿宋"/>
          <w:b/>
          <w:bCs/>
          <w:shadow/>
          <w:color w:val="000000" w:themeColor="text1"/>
          <w:sz w:val="56"/>
          <w:szCs w:val="56"/>
          <w:lang w:val="en-US" w:eastAsia="zh-CN"/>
          <w14:textFill>
            <w14:solidFill>
              <w14:schemeClr w14:val="tx1"/>
            </w14:solidFill>
          </w14:textFill>
        </w:rPr>
      </w:pPr>
      <w:r>
        <w:rPr>
          <w:rFonts w:hint="eastAsia" w:ascii="仿宋" w:hAnsi="仿宋" w:eastAsia="仿宋" w:cs="仿宋"/>
          <w:b/>
          <w:bCs/>
          <w:shadow/>
          <w:color w:val="000000" w:themeColor="text1"/>
          <w:sz w:val="56"/>
          <w:szCs w:val="56"/>
          <w:lang w:val="en-US" w:eastAsia="zh-CN"/>
          <w14:textFill>
            <w14:solidFill>
              <w14:schemeClr w14:val="tx1"/>
            </w14:solidFill>
          </w14:textFill>
        </w:rPr>
        <w:t>湖 北 汉 江 技 师 学 院</w:t>
      </w:r>
    </w:p>
    <w:p w14:paraId="5D5D9422">
      <w:pPr>
        <w:spacing w:line="240" w:lineRule="auto"/>
        <w:jc w:val="center"/>
        <w:rPr>
          <w:rFonts w:hint="eastAsia" w:ascii="仿宋" w:hAnsi="仿宋" w:eastAsia="仿宋" w:cs="仿宋"/>
          <w:b/>
          <w:bCs/>
          <w:shadow/>
          <w:color w:val="000000" w:themeColor="text1"/>
          <w:sz w:val="56"/>
          <w:szCs w:val="56"/>
          <w:lang w:val="en-US"/>
          <w14:textFill>
            <w14:solidFill>
              <w14:schemeClr w14:val="tx1"/>
            </w14:solidFill>
          </w14:textFill>
        </w:rPr>
      </w:pPr>
      <w:r>
        <w:rPr>
          <w:rFonts w:hint="eastAsia" w:ascii="仿宋" w:hAnsi="仿宋" w:eastAsia="仿宋" w:cs="仿宋"/>
          <w:b/>
          <w:bCs/>
          <w:shadow/>
          <w:color w:val="000000" w:themeColor="text1"/>
          <w:sz w:val="56"/>
          <w:szCs w:val="56"/>
          <w:lang w:val="en-US" w:eastAsia="zh-CN"/>
          <w14:textFill>
            <w14:solidFill>
              <w14:schemeClr w14:val="tx1"/>
            </w14:solidFill>
          </w14:textFill>
        </w:rPr>
        <w:t>询 价 文 件</w:t>
      </w:r>
    </w:p>
    <w:p w14:paraId="141A6F05">
      <w:pPr>
        <w:ind w:firstLine="420" w:firstLineChars="200"/>
        <w:rPr>
          <w:rFonts w:hint="eastAsia" w:ascii="仿宋" w:hAnsi="仿宋" w:eastAsia="仿宋" w:cs="仿宋"/>
          <w:color w:val="000000" w:themeColor="text1"/>
          <w14:textFill>
            <w14:solidFill>
              <w14:schemeClr w14:val="tx1"/>
            </w14:solidFill>
          </w14:textFill>
        </w:rPr>
      </w:pPr>
    </w:p>
    <w:p w14:paraId="5BB32AFC">
      <w:pPr>
        <w:ind w:firstLine="420" w:firstLineChars="200"/>
        <w:rPr>
          <w:rFonts w:hint="eastAsia" w:ascii="仿宋" w:hAnsi="仿宋" w:eastAsia="仿宋" w:cs="仿宋"/>
          <w:color w:val="000000" w:themeColor="text1"/>
          <w14:textFill>
            <w14:solidFill>
              <w14:schemeClr w14:val="tx1"/>
            </w14:solidFill>
          </w14:textFill>
        </w:rPr>
      </w:pPr>
    </w:p>
    <w:p w14:paraId="3046CD9C">
      <w:pPr>
        <w:ind w:firstLine="420" w:firstLineChars="200"/>
        <w:rPr>
          <w:rFonts w:hint="eastAsia" w:ascii="仿宋" w:hAnsi="仿宋" w:eastAsia="仿宋" w:cs="仿宋"/>
          <w:color w:val="000000" w:themeColor="text1"/>
          <w14:textFill>
            <w14:solidFill>
              <w14:schemeClr w14:val="tx1"/>
            </w14:solidFill>
          </w14:textFill>
        </w:rPr>
      </w:pPr>
    </w:p>
    <w:p w14:paraId="16929A0D">
      <w:pPr>
        <w:spacing w:line="240" w:lineRule="auto"/>
        <w:jc w:val="both"/>
        <w:rPr>
          <w:rFonts w:hint="eastAsia" w:ascii="仿宋" w:hAnsi="仿宋" w:eastAsia="仿宋" w:cs="仿宋"/>
          <w:color w:val="000000" w:themeColor="text1"/>
          <w:sz w:val="36"/>
          <w:szCs w:val="36"/>
          <w:lang w:val="en-US" w:eastAsia="zh-CN"/>
          <w14:textFill>
            <w14:solidFill>
              <w14:schemeClr w14:val="tx1"/>
            </w14:solidFill>
          </w14:textFill>
        </w:rPr>
      </w:pPr>
    </w:p>
    <w:p w14:paraId="64A45ACA">
      <w:pPr>
        <w:spacing w:line="240" w:lineRule="auto"/>
        <w:ind w:leftChars="600"/>
        <w:jc w:val="both"/>
        <w:rPr>
          <w:rFonts w:hint="default" w:ascii="仿宋" w:hAnsi="仿宋" w:eastAsia="仿宋" w:cs="仿宋"/>
          <w:color w:val="000000" w:themeColor="text1"/>
          <w:sz w:val="36"/>
          <w:szCs w:val="36"/>
          <w:lang w:val="en-US" w:eastAsia="zh-CN"/>
          <w14:textFill>
            <w14:solidFill>
              <w14:schemeClr w14:val="tx1"/>
            </w14:solidFill>
          </w14:textFill>
        </w:rPr>
      </w:pPr>
      <w:r>
        <w:rPr>
          <w:rFonts w:hint="eastAsia" w:ascii="仿宋" w:hAnsi="仿宋" w:eastAsia="仿宋" w:cs="仿宋"/>
          <w:color w:val="000000" w:themeColor="text1"/>
          <w:sz w:val="36"/>
          <w:szCs w:val="36"/>
          <w:lang w:val="en-US" w:eastAsia="zh-CN"/>
          <w14:textFill>
            <w14:solidFill>
              <w14:schemeClr w14:val="tx1"/>
            </w14:solidFill>
          </w14:textFill>
        </w:rPr>
        <w:t>项目编号：HJJS2026070703</w:t>
      </w:r>
    </w:p>
    <w:p w14:paraId="4C4D174C">
      <w:pPr>
        <w:spacing w:line="240" w:lineRule="auto"/>
        <w:ind w:leftChars="600" w:firstLine="720" w:firstLineChars="200"/>
        <w:jc w:val="both"/>
        <w:rPr>
          <w:rFonts w:hint="eastAsia" w:ascii="仿宋" w:hAnsi="仿宋" w:eastAsia="仿宋" w:cs="仿宋"/>
          <w:color w:val="000000" w:themeColor="text1"/>
          <w:sz w:val="36"/>
          <w:szCs w:val="36"/>
          <w14:textFill>
            <w14:solidFill>
              <w14:schemeClr w14:val="tx1"/>
            </w14:solidFill>
          </w14:textFill>
        </w:rPr>
      </w:pPr>
    </w:p>
    <w:p w14:paraId="2523C66B">
      <w:pPr>
        <w:spacing w:line="240" w:lineRule="auto"/>
        <w:ind w:leftChars="600"/>
        <w:jc w:val="both"/>
        <w:rPr>
          <w:rFonts w:hint="eastAsia" w:ascii="仿宋" w:hAnsi="仿宋" w:eastAsia="仿宋" w:cs="仿宋"/>
          <w:color w:val="000000" w:themeColor="text1"/>
          <w:sz w:val="36"/>
          <w:szCs w:val="36"/>
          <w:lang w:val="en-US" w:eastAsia="zh-CN"/>
          <w14:textFill>
            <w14:solidFill>
              <w14:schemeClr w14:val="tx1"/>
            </w14:solidFill>
          </w14:textFill>
        </w:rPr>
      </w:pPr>
      <w:r>
        <w:rPr>
          <w:rFonts w:hint="eastAsia" w:ascii="仿宋" w:hAnsi="仿宋" w:eastAsia="仿宋" w:cs="仿宋"/>
          <w:color w:val="000000" w:themeColor="text1"/>
          <w:sz w:val="36"/>
          <w:szCs w:val="36"/>
          <w14:textFill>
            <w14:solidFill>
              <w14:schemeClr w14:val="tx1"/>
            </w14:solidFill>
          </w14:textFill>
        </w:rPr>
        <w:t>采 购 人：</w:t>
      </w:r>
      <w:r>
        <w:rPr>
          <w:rFonts w:hint="eastAsia" w:ascii="仿宋" w:hAnsi="仿宋" w:eastAsia="仿宋" w:cs="仿宋"/>
          <w:color w:val="000000" w:themeColor="text1"/>
          <w:sz w:val="36"/>
          <w:szCs w:val="36"/>
          <w:lang w:val="en-US" w:eastAsia="zh-CN"/>
          <w14:textFill>
            <w14:solidFill>
              <w14:schemeClr w14:val="tx1"/>
            </w14:solidFill>
          </w14:textFill>
        </w:rPr>
        <w:t>湖北汉江技师学院</w:t>
      </w:r>
    </w:p>
    <w:p w14:paraId="633352B7">
      <w:pPr>
        <w:spacing w:line="240" w:lineRule="auto"/>
        <w:ind w:leftChars="600" w:firstLine="720" w:firstLineChars="200"/>
        <w:jc w:val="both"/>
        <w:rPr>
          <w:rFonts w:hint="eastAsia" w:ascii="仿宋" w:hAnsi="仿宋" w:eastAsia="仿宋" w:cs="仿宋"/>
          <w:color w:val="000000" w:themeColor="text1"/>
          <w:sz w:val="36"/>
          <w:szCs w:val="36"/>
          <w14:textFill>
            <w14:solidFill>
              <w14:schemeClr w14:val="tx1"/>
            </w14:solidFill>
          </w14:textFill>
        </w:rPr>
      </w:pPr>
    </w:p>
    <w:p w14:paraId="51BCBEF9">
      <w:pPr>
        <w:ind w:leftChars="600"/>
        <w:jc w:val="both"/>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36"/>
          <w:szCs w:val="36"/>
          <w14:textFill>
            <w14:solidFill>
              <w14:schemeClr w14:val="tx1"/>
            </w14:solidFill>
          </w14:textFill>
        </w:rPr>
        <w:t>项目名称：</w:t>
      </w:r>
      <w:r>
        <w:rPr>
          <w:rFonts w:hint="eastAsia" w:ascii="仿宋" w:hAnsi="仿宋" w:eastAsia="仿宋" w:cs="仿宋"/>
          <w:color w:val="000000" w:themeColor="text1"/>
          <w:sz w:val="32"/>
          <w:szCs w:val="32"/>
          <w:lang w:eastAsia="zh-CN"/>
          <w14:textFill>
            <w14:solidFill>
              <w14:schemeClr w14:val="tx1"/>
            </w14:solidFill>
          </w14:textFill>
        </w:rPr>
        <w:t>食堂油烟管道清洗项目</w:t>
      </w:r>
    </w:p>
    <w:p w14:paraId="58B34528">
      <w:pPr>
        <w:ind w:firstLine="420" w:firstLineChars="200"/>
        <w:rPr>
          <w:rFonts w:hint="eastAsia" w:ascii="仿宋" w:hAnsi="仿宋" w:eastAsia="仿宋" w:cs="仿宋"/>
          <w:color w:val="000000" w:themeColor="text1"/>
          <w14:textFill>
            <w14:solidFill>
              <w14:schemeClr w14:val="tx1"/>
            </w14:solidFill>
          </w14:textFill>
        </w:rPr>
      </w:pPr>
    </w:p>
    <w:p w14:paraId="247BE272">
      <w:pPr>
        <w:ind w:firstLine="420" w:firstLineChars="200"/>
        <w:rPr>
          <w:rFonts w:hint="eastAsia" w:ascii="仿宋" w:hAnsi="仿宋" w:eastAsia="仿宋" w:cs="仿宋"/>
          <w:color w:val="000000" w:themeColor="text1"/>
          <w14:textFill>
            <w14:solidFill>
              <w14:schemeClr w14:val="tx1"/>
            </w14:solidFill>
          </w14:textFill>
        </w:rPr>
      </w:pPr>
    </w:p>
    <w:p w14:paraId="4EB74AA5">
      <w:pPr>
        <w:ind w:firstLine="600" w:firstLineChars="200"/>
        <w:jc w:val="center"/>
        <w:rPr>
          <w:rFonts w:hint="eastAsia" w:ascii="仿宋" w:hAnsi="仿宋" w:eastAsia="仿宋" w:cs="仿宋"/>
          <w:color w:val="000000" w:themeColor="text1"/>
          <w:sz w:val="30"/>
          <w:szCs w:val="30"/>
          <w14:textFill>
            <w14:solidFill>
              <w14:schemeClr w14:val="tx1"/>
            </w14:solidFill>
          </w14:textFill>
        </w:rPr>
      </w:pPr>
    </w:p>
    <w:p w14:paraId="411FD565">
      <w:pPr>
        <w:ind w:firstLine="600" w:firstLineChars="200"/>
        <w:jc w:val="center"/>
        <w:rPr>
          <w:rFonts w:hint="eastAsia" w:ascii="仿宋" w:hAnsi="仿宋" w:eastAsia="仿宋" w:cs="仿宋"/>
          <w:color w:val="000000" w:themeColor="text1"/>
          <w:sz w:val="30"/>
          <w:szCs w:val="30"/>
          <w14:textFill>
            <w14:solidFill>
              <w14:schemeClr w14:val="tx1"/>
            </w14:solidFill>
          </w14:textFill>
        </w:rPr>
      </w:pPr>
    </w:p>
    <w:p w14:paraId="30042127">
      <w:pPr>
        <w:pStyle w:val="66"/>
        <w:rPr>
          <w:rFonts w:hint="eastAsia" w:ascii="仿宋" w:hAnsi="仿宋" w:eastAsia="仿宋" w:cs="仿宋"/>
          <w:b/>
          <w:bCs/>
          <w:color w:val="000000" w:themeColor="text1"/>
          <w:sz w:val="28"/>
          <w:szCs w:val="28"/>
          <w14:textFill>
            <w14:solidFill>
              <w14:schemeClr w14:val="tx1"/>
            </w14:solidFill>
          </w14:textFill>
        </w:rPr>
      </w:pPr>
    </w:p>
    <w:p w14:paraId="7606F24A">
      <w:pPr>
        <w:jc w:val="center"/>
        <w:rPr>
          <w:rFonts w:hint="eastAsia" w:ascii="仿宋" w:hAnsi="仿宋" w:eastAsia="仿宋" w:cs="仿宋"/>
          <w:color w:val="000000" w:themeColor="text1"/>
          <w:sz w:val="36"/>
          <w:szCs w:val="36"/>
          <w:lang w:val="en-US" w:eastAsia="zh-CN"/>
          <w14:textFill>
            <w14:solidFill>
              <w14:schemeClr w14:val="tx1"/>
            </w14:solidFill>
          </w14:textFill>
        </w:rPr>
      </w:pPr>
      <w:r>
        <w:rPr>
          <w:rFonts w:hint="eastAsia" w:ascii="仿宋" w:hAnsi="仿宋" w:eastAsia="仿宋" w:cs="仿宋"/>
          <w:color w:val="000000" w:themeColor="text1"/>
          <w:sz w:val="36"/>
          <w:szCs w:val="36"/>
          <w:lang w:val="en-US" w:eastAsia="zh-CN"/>
          <w14:textFill>
            <w14:solidFill>
              <w14:schemeClr w14:val="tx1"/>
            </w14:solidFill>
          </w14:textFill>
        </w:rPr>
        <w:t>2026年</w:t>
      </w:r>
      <w:r>
        <w:rPr>
          <w:rFonts w:hint="eastAsia" w:ascii="仿宋" w:hAnsi="仿宋" w:eastAsia="仿宋" w:cs="仿宋"/>
          <w:color w:val="000000" w:themeColor="text1"/>
          <w:sz w:val="36"/>
          <w:szCs w:val="36"/>
          <w:highlight w:val="none"/>
          <w:lang w:val="en-US" w:eastAsia="zh-CN"/>
          <w14:textFill>
            <w14:solidFill>
              <w14:schemeClr w14:val="tx1"/>
            </w14:solidFill>
          </w14:textFill>
        </w:rPr>
        <w:t>7</w:t>
      </w:r>
      <w:r>
        <w:rPr>
          <w:rFonts w:hint="eastAsia" w:ascii="仿宋" w:hAnsi="仿宋" w:eastAsia="仿宋" w:cs="仿宋"/>
          <w:color w:val="000000" w:themeColor="text1"/>
          <w:sz w:val="36"/>
          <w:szCs w:val="36"/>
          <w:lang w:val="en-US" w:eastAsia="zh-CN"/>
          <w14:textFill>
            <w14:solidFill>
              <w14:schemeClr w14:val="tx1"/>
            </w14:solidFill>
          </w14:textFill>
        </w:rPr>
        <w:t>月</w:t>
      </w:r>
    </w:p>
    <w:p w14:paraId="270DDC17">
      <w:pPr>
        <w:pStyle w:val="66"/>
        <w:ind w:left="0" w:leftChars="0" w:firstLine="0" w:firstLineChars="0"/>
        <w:rPr>
          <w:rFonts w:hint="eastAsia" w:ascii="仿宋" w:hAnsi="仿宋" w:eastAsia="仿宋" w:cs="仿宋"/>
          <w:color w:val="000000" w:themeColor="text1"/>
          <w14:textFill>
            <w14:solidFill>
              <w14:schemeClr w14:val="tx1"/>
            </w14:solidFill>
          </w14:textFill>
        </w:rPr>
      </w:pPr>
    </w:p>
    <w:p w14:paraId="65EF3A6C">
      <w:pPr>
        <w:ind w:firstLine="560" w:firstLineChars="200"/>
        <w:jc w:val="center"/>
        <w:rPr>
          <w:rFonts w:hint="eastAsia" w:ascii="仿宋" w:hAnsi="仿宋" w:eastAsia="仿宋" w:cs="仿宋"/>
          <w:b/>
          <w:bCs/>
          <w:color w:val="000000" w:themeColor="text1"/>
          <w:sz w:val="28"/>
          <w:szCs w:val="28"/>
          <w14:textFill>
            <w14:solidFill>
              <w14:schemeClr w14:val="tx1"/>
            </w14:solidFill>
          </w14:textFill>
        </w:rPr>
        <w:sectPr>
          <w:headerReference r:id="rId3" w:type="default"/>
          <w:pgSz w:w="11906" w:h="16838"/>
          <w:pgMar w:top="1134" w:right="1191" w:bottom="1134" w:left="1191" w:header="851" w:footer="624" w:gutter="0"/>
          <w:pgBorders>
            <w:top w:val="none" w:sz="0" w:space="0"/>
            <w:left w:val="none" w:sz="0" w:space="0"/>
            <w:bottom w:val="none" w:sz="0" w:space="0"/>
            <w:right w:val="none" w:sz="0" w:space="0"/>
          </w:pgBorders>
          <w:cols w:space="720" w:num="1"/>
          <w:docGrid w:type="linesAndChars" w:linePitch="312" w:charSpace="0"/>
        </w:sectPr>
      </w:pPr>
    </w:p>
    <w:p w14:paraId="1D69FE0E">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4AE972E7">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05ADC015">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4377DAD5">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86CE33C">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333AA011">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7A1F6927">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2A9561FF">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712D83D9">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0F2FB8B7">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D152025">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436A5717">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77759E4A">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0A2DD195">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0C1B2054">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5B9C8784">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C3E4CEE">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19F008AB">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568A31C8">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18535BE4">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1302D4B4">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3CC261D1">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7C0908F4">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7D8E593C">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0EC5E0A3">
      <w:pPr>
        <w:pStyle w:val="17"/>
        <w:rPr>
          <w:rFonts w:hint="eastAsia" w:ascii="仿宋" w:hAnsi="仿宋" w:eastAsia="仿宋" w:cs="仿宋"/>
          <w:color w:val="000000" w:themeColor="text1"/>
          <w14:textFill>
            <w14:solidFill>
              <w14:schemeClr w14:val="tx1"/>
            </w14:solidFill>
          </w14:textFill>
        </w:rPr>
      </w:pPr>
    </w:p>
    <w:p w14:paraId="068ACE5A">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42268299">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1ACCDECD">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16E29F8B">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C64BD1E">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73F19FB">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1EA6BE60">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07B186C">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F97428A">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67EFACEF">
      <w:pPr>
        <w:spacing w:line="480" w:lineRule="exact"/>
        <w:jc w:val="center"/>
        <w:rPr>
          <w:rFonts w:hint="eastAsia" w:ascii="仿宋" w:hAnsi="仿宋" w:eastAsia="仿宋" w:cs="仿宋"/>
          <w:b/>
          <w:color w:val="000000" w:themeColor="text1"/>
          <w:sz w:val="30"/>
          <w:szCs w:val="30"/>
          <w14:textFill>
            <w14:solidFill>
              <w14:schemeClr w14:val="tx1"/>
            </w14:solidFill>
          </w14:textFill>
        </w:rPr>
      </w:pPr>
    </w:p>
    <w:p w14:paraId="000FBC6B">
      <w:pPr>
        <w:spacing w:line="480" w:lineRule="exact"/>
        <w:jc w:val="center"/>
        <w:rPr>
          <w:rFonts w:hint="eastAsia"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目  录</w:t>
      </w:r>
    </w:p>
    <w:p w14:paraId="0CDE148C">
      <w:pPr>
        <w:spacing w:line="800" w:lineRule="exact"/>
        <w:rPr>
          <w:rFonts w:hint="eastAsia" w:ascii="仿宋" w:hAnsi="仿宋" w:eastAsia="仿宋" w:cs="仿宋"/>
          <w:b/>
          <w:color w:val="000000" w:themeColor="text1"/>
          <w:sz w:val="30"/>
          <w:szCs w:val="30"/>
          <w:lang w:eastAsia="zh-CN"/>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第一章  询价公告………………………………………………</w:t>
      </w:r>
    </w:p>
    <w:p w14:paraId="6E7186A5">
      <w:pPr>
        <w:spacing w:line="800" w:lineRule="exact"/>
        <w:rPr>
          <w:rFonts w:hint="eastAsia" w:ascii="仿宋" w:hAnsi="仿宋" w:eastAsia="仿宋" w:cs="仿宋"/>
          <w:b/>
          <w:color w:val="000000" w:themeColor="text1"/>
          <w:sz w:val="30"/>
          <w:szCs w:val="30"/>
          <w:lang w:val="en-US" w:eastAsia="zh-CN"/>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第二章  供应商须知……………………………………………</w:t>
      </w:r>
    </w:p>
    <w:p w14:paraId="7D7C4DB9">
      <w:pPr>
        <w:spacing w:line="800" w:lineRule="exact"/>
        <w:rPr>
          <w:rFonts w:hint="eastAsia" w:ascii="仿宋" w:hAnsi="仿宋" w:eastAsia="仿宋" w:cs="仿宋"/>
          <w:b/>
          <w:color w:val="000000" w:themeColor="text1"/>
          <w:sz w:val="30"/>
          <w:szCs w:val="30"/>
          <w:lang w:eastAsia="zh-CN"/>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第三章  货物需求及其他要求…………………………………</w:t>
      </w:r>
    </w:p>
    <w:p w14:paraId="508FDF97">
      <w:pPr>
        <w:spacing w:line="800" w:lineRule="exact"/>
        <w:rPr>
          <w:rFonts w:hint="eastAsia" w:ascii="仿宋" w:hAnsi="仿宋" w:eastAsia="仿宋" w:cs="仿宋"/>
          <w:b/>
          <w:color w:val="000000" w:themeColor="text1"/>
          <w:sz w:val="30"/>
          <w:szCs w:val="30"/>
          <w:lang w:eastAsia="zh-CN"/>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第</w:t>
      </w:r>
      <w:r>
        <w:rPr>
          <w:rFonts w:hint="eastAsia" w:ascii="仿宋" w:hAnsi="仿宋" w:eastAsia="仿宋" w:cs="仿宋"/>
          <w:b/>
          <w:color w:val="000000" w:themeColor="text1"/>
          <w:sz w:val="30"/>
          <w:szCs w:val="30"/>
          <w:lang w:val="en-US" w:eastAsia="zh-CN"/>
          <w14:textFill>
            <w14:solidFill>
              <w14:schemeClr w14:val="tx1"/>
            </w14:solidFill>
          </w14:textFill>
        </w:rPr>
        <w:t>四</w:t>
      </w:r>
      <w:r>
        <w:rPr>
          <w:rFonts w:hint="eastAsia" w:ascii="仿宋" w:hAnsi="仿宋" w:eastAsia="仿宋" w:cs="仿宋"/>
          <w:b/>
          <w:color w:val="000000" w:themeColor="text1"/>
          <w:sz w:val="30"/>
          <w:szCs w:val="30"/>
          <w14:textFill>
            <w14:solidFill>
              <w14:schemeClr w14:val="tx1"/>
            </w14:solidFill>
          </w14:textFill>
        </w:rPr>
        <w:t>章  报价文件格式…………………………………………</w:t>
      </w:r>
    </w:p>
    <w:p w14:paraId="5801A879">
      <w:pPr>
        <w:spacing w:line="800" w:lineRule="exact"/>
        <w:rPr>
          <w:rFonts w:hint="eastAsia" w:ascii="仿宋" w:hAnsi="仿宋" w:eastAsia="仿宋" w:cs="仿宋"/>
          <w:color w:val="000000" w:themeColor="text1"/>
          <w14:textFill>
            <w14:solidFill>
              <w14:schemeClr w14:val="tx1"/>
            </w14:solidFill>
          </w14:textFill>
        </w:rPr>
      </w:pPr>
    </w:p>
    <w:p w14:paraId="233E8B75">
      <w:pPr>
        <w:spacing w:line="800" w:lineRule="exact"/>
        <w:rPr>
          <w:rFonts w:hint="eastAsia" w:ascii="仿宋" w:hAnsi="仿宋" w:eastAsia="仿宋" w:cs="仿宋"/>
          <w:color w:val="000000" w:themeColor="text1"/>
          <w14:textFill>
            <w14:solidFill>
              <w14:schemeClr w14:val="tx1"/>
            </w14:solidFill>
          </w14:textFill>
        </w:rPr>
      </w:pPr>
    </w:p>
    <w:p w14:paraId="27B6B769">
      <w:pPr>
        <w:spacing w:line="800" w:lineRule="exact"/>
        <w:rPr>
          <w:rFonts w:hint="eastAsia" w:ascii="仿宋" w:hAnsi="仿宋" w:eastAsia="仿宋" w:cs="仿宋"/>
          <w:color w:val="000000" w:themeColor="text1"/>
          <w14:textFill>
            <w14:solidFill>
              <w14:schemeClr w14:val="tx1"/>
            </w14:solidFill>
          </w14:textFill>
        </w:rPr>
      </w:pPr>
    </w:p>
    <w:p w14:paraId="232DB365">
      <w:pPr>
        <w:spacing w:line="800" w:lineRule="exact"/>
        <w:rPr>
          <w:rFonts w:hint="eastAsia" w:ascii="仿宋" w:hAnsi="仿宋" w:eastAsia="仿宋" w:cs="仿宋"/>
          <w:color w:val="000000" w:themeColor="text1"/>
          <w14:textFill>
            <w14:solidFill>
              <w14:schemeClr w14:val="tx1"/>
            </w14:solidFill>
          </w14:textFill>
        </w:rPr>
      </w:pPr>
    </w:p>
    <w:p w14:paraId="4A3575F2">
      <w:pPr>
        <w:spacing w:line="800" w:lineRule="exact"/>
        <w:rPr>
          <w:rFonts w:hint="eastAsia" w:ascii="仿宋" w:hAnsi="仿宋" w:eastAsia="仿宋" w:cs="仿宋"/>
          <w:color w:val="000000" w:themeColor="text1"/>
          <w14:textFill>
            <w14:solidFill>
              <w14:schemeClr w14:val="tx1"/>
            </w14:solidFill>
          </w14:textFill>
        </w:rPr>
      </w:pPr>
    </w:p>
    <w:p w14:paraId="4300901F">
      <w:pPr>
        <w:spacing w:line="800" w:lineRule="exact"/>
        <w:rPr>
          <w:rFonts w:hint="eastAsia" w:ascii="仿宋" w:hAnsi="仿宋" w:eastAsia="仿宋" w:cs="仿宋"/>
          <w:color w:val="000000" w:themeColor="text1"/>
          <w14:textFill>
            <w14:solidFill>
              <w14:schemeClr w14:val="tx1"/>
            </w14:solidFill>
          </w14:textFill>
        </w:rPr>
      </w:pPr>
    </w:p>
    <w:p w14:paraId="7FEDEEF5">
      <w:pPr>
        <w:spacing w:line="480" w:lineRule="exact"/>
        <w:ind w:firstLine="759" w:firstLineChars="252"/>
        <w:rPr>
          <w:rFonts w:hint="eastAsia" w:ascii="仿宋" w:hAnsi="仿宋" w:eastAsia="仿宋" w:cs="仿宋"/>
          <w:b/>
          <w:color w:val="000000" w:themeColor="text1"/>
          <w:sz w:val="30"/>
          <w:szCs w:val="30"/>
          <w14:textFill>
            <w14:solidFill>
              <w14:schemeClr w14:val="tx1"/>
            </w14:solidFill>
          </w14:textFill>
        </w:rPr>
      </w:pPr>
    </w:p>
    <w:p w14:paraId="000EE4E8">
      <w:pPr>
        <w:spacing w:line="480" w:lineRule="exact"/>
        <w:ind w:firstLine="1946" w:firstLineChars="646"/>
        <w:rPr>
          <w:rFonts w:hint="eastAsia" w:ascii="仿宋" w:hAnsi="仿宋" w:eastAsia="仿宋" w:cs="仿宋"/>
          <w:b/>
          <w:color w:val="000000" w:themeColor="text1"/>
          <w:sz w:val="30"/>
          <w:szCs w:val="30"/>
          <w14:textFill>
            <w14:solidFill>
              <w14:schemeClr w14:val="tx1"/>
            </w14:solidFill>
          </w14:textFill>
        </w:rPr>
      </w:pPr>
    </w:p>
    <w:p w14:paraId="3B76B030">
      <w:pPr>
        <w:spacing w:line="480" w:lineRule="exact"/>
        <w:ind w:firstLine="1946" w:firstLineChars="646"/>
        <w:rPr>
          <w:rFonts w:hint="eastAsia" w:ascii="仿宋" w:hAnsi="仿宋" w:eastAsia="仿宋" w:cs="仿宋"/>
          <w:b/>
          <w:color w:val="000000" w:themeColor="text1"/>
          <w:sz w:val="30"/>
          <w:szCs w:val="30"/>
          <w14:textFill>
            <w14:solidFill>
              <w14:schemeClr w14:val="tx1"/>
            </w14:solidFill>
          </w14:textFill>
        </w:rPr>
      </w:pPr>
    </w:p>
    <w:p w14:paraId="652535E0">
      <w:pPr>
        <w:spacing w:line="480" w:lineRule="exact"/>
        <w:ind w:firstLine="1946" w:firstLineChars="646"/>
        <w:rPr>
          <w:rFonts w:hint="eastAsia" w:ascii="仿宋" w:hAnsi="仿宋" w:eastAsia="仿宋" w:cs="仿宋"/>
          <w:b/>
          <w:color w:val="000000" w:themeColor="text1"/>
          <w:sz w:val="30"/>
          <w:szCs w:val="30"/>
          <w14:textFill>
            <w14:solidFill>
              <w14:schemeClr w14:val="tx1"/>
            </w14:solidFill>
          </w14:textFill>
        </w:rPr>
      </w:pPr>
    </w:p>
    <w:p w14:paraId="01984947">
      <w:pPr>
        <w:spacing w:line="480" w:lineRule="exact"/>
        <w:rPr>
          <w:rFonts w:hint="eastAsia" w:ascii="仿宋" w:hAnsi="仿宋" w:eastAsia="仿宋" w:cs="仿宋"/>
          <w:color w:val="000000" w:themeColor="text1"/>
          <w14:textFill>
            <w14:solidFill>
              <w14:schemeClr w14:val="tx1"/>
            </w14:solidFill>
          </w14:textFill>
        </w:rPr>
      </w:pPr>
    </w:p>
    <w:p w14:paraId="7ED74704">
      <w:pPr>
        <w:spacing w:line="480" w:lineRule="exact"/>
        <w:jc w:val="center"/>
        <w:rPr>
          <w:rFonts w:hint="eastAsia"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br w:type="page"/>
      </w:r>
      <w:r>
        <w:rPr>
          <w:rFonts w:hint="eastAsia" w:ascii="仿宋" w:hAnsi="仿宋" w:eastAsia="仿宋" w:cs="仿宋"/>
          <w:b/>
          <w:color w:val="000000" w:themeColor="text1"/>
          <w:sz w:val="30"/>
          <w:szCs w:val="30"/>
          <w14:textFill>
            <w14:solidFill>
              <w14:schemeClr w14:val="tx1"/>
            </w14:solidFill>
          </w14:textFill>
        </w:rPr>
        <w:t xml:space="preserve">第一章   </w:t>
      </w:r>
      <w:bookmarkEnd w:id="0"/>
      <w:bookmarkStart w:id="1" w:name="_Toc136662203"/>
      <w:r>
        <w:rPr>
          <w:rFonts w:hint="eastAsia" w:ascii="仿宋" w:hAnsi="仿宋" w:eastAsia="仿宋" w:cs="仿宋"/>
          <w:b/>
          <w:color w:val="000000" w:themeColor="text1"/>
          <w:sz w:val="30"/>
          <w:szCs w:val="30"/>
          <w14:textFill>
            <w14:solidFill>
              <w14:schemeClr w14:val="tx1"/>
            </w14:solidFill>
          </w14:textFill>
        </w:rPr>
        <w:t>询价公告</w:t>
      </w:r>
    </w:p>
    <w:p w14:paraId="2D1D8A0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一、项目基本情况</w:t>
      </w:r>
    </w:p>
    <w:p w14:paraId="4686996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t>1.</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项目编号：</w:t>
      </w:r>
      <w:r>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t>HJJS2026070703</w:t>
      </w:r>
    </w:p>
    <w:p w14:paraId="335E715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t>2.</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项目名称：</w:t>
      </w:r>
      <w:r>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t>食堂油烟管道清洗项目</w:t>
      </w:r>
    </w:p>
    <w:p w14:paraId="6CB6420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t>3.</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采购方式：</w:t>
      </w:r>
      <w:r>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t>询价</w:t>
      </w:r>
    </w:p>
    <w:p w14:paraId="13A6299D">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t>4.</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预算金额：</w:t>
      </w:r>
      <w:r>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t>50000（</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元</w:t>
      </w:r>
      <w:r>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t>）</w:t>
      </w:r>
    </w:p>
    <w:p w14:paraId="231477F2">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sz w:val="24"/>
          <w:szCs w:val="24"/>
          <w:highlight w:val="none"/>
          <w:shd w:val="clear" w:color="auto" w:fill="FFFFFF"/>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t>5.</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采购需求：</w:t>
      </w:r>
      <w:r>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t>食堂油烟管道清洗</w:t>
      </w:r>
      <w:r>
        <w:rPr>
          <w:rFonts w:hint="eastAsia" w:ascii="仿宋" w:hAnsi="仿宋" w:eastAsia="仿宋" w:cs="仿宋"/>
          <w:i w:val="0"/>
          <w:caps w:val="0"/>
          <w:color w:val="000000" w:themeColor="text1"/>
          <w:spacing w:val="0"/>
          <w:sz w:val="24"/>
          <w:szCs w:val="24"/>
          <w:highlight w:val="none"/>
          <w:shd w:val="clear" w:color="auto" w:fill="FFFFFF"/>
          <w14:textFill>
            <w14:solidFill>
              <w14:schemeClr w14:val="tx1"/>
            </w14:solidFill>
          </w14:textFill>
        </w:rPr>
        <w:t>（具体内容详见</w:t>
      </w:r>
      <w:r>
        <w:rPr>
          <w:rFonts w:hint="eastAsia" w:ascii="仿宋" w:hAnsi="仿宋" w:eastAsia="仿宋" w:cs="仿宋"/>
          <w:i w:val="0"/>
          <w:caps w:val="0"/>
          <w:color w:val="000000" w:themeColor="text1"/>
          <w:spacing w:val="0"/>
          <w:sz w:val="24"/>
          <w:szCs w:val="24"/>
          <w:highlight w:val="none"/>
          <w:shd w:val="clear" w:color="auto" w:fill="FFFFFF"/>
          <w:lang w:eastAsia="zh-CN"/>
          <w14:textFill>
            <w14:solidFill>
              <w14:schemeClr w14:val="tx1"/>
            </w14:solidFill>
          </w14:textFill>
        </w:rPr>
        <w:t>询价</w:t>
      </w:r>
      <w:r>
        <w:rPr>
          <w:rFonts w:hint="eastAsia" w:ascii="仿宋" w:hAnsi="仿宋" w:eastAsia="仿宋" w:cs="仿宋"/>
          <w:i w:val="0"/>
          <w:caps w:val="0"/>
          <w:color w:val="000000" w:themeColor="text1"/>
          <w:spacing w:val="0"/>
          <w:sz w:val="24"/>
          <w:szCs w:val="24"/>
          <w:highlight w:val="none"/>
          <w:shd w:val="clear" w:color="auto" w:fill="FFFFFF"/>
          <w14:textFill>
            <w14:solidFill>
              <w14:schemeClr w14:val="tx1"/>
            </w14:solidFill>
          </w14:textFill>
        </w:rPr>
        <w:t>文件）</w:t>
      </w:r>
    </w:p>
    <w:p w14:paraId="0FF8985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二、申请人的资格要求</w:t>
      </w:r>
    </w:p>
    <w:p w14:paraId="7D72C22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lang w:eastAsia="zh-CN"/>
          <w14:textFill>
            <w14:solidFill>
              <w14:schemeClr w14:val="tx1"/>
            </w14:solidFill>
          </w14:textFill>
        </w:rPr>
        <w:t>1.</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满足《中华人民共和国政府采购法》第二十二条规定，即：</w:t>
      </w:r>
    </w:p>
    <w:p w14:paraId="2E96432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（1）具有</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独立承担民事责任的能力；</w:t>
      </w:r>
    </w:p>
    <w:p w14:paraId="101AA0B4">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（2）具有良好的商业信誉</w:t>
      </w: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和健全的财务会计制度；</w:t>
      </w:r>
    </w:p>
    <w:p w14:paraId="3BC5B1CF">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（3）具有履行合同所必需的设备和专业技术能力；</w:t>
      </w:r>
    </w:p>
    <w:p w14:paraId="481614E2">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（4）有依法缴纳税收和社会保障资金的良好记录；</w:t>
      </w:r>
    </w:p>
    <w:p w14:paraId="60491B24">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（5）参加政府采购活动前三年内，在经营活动中没有重大违法记录；</w:t>
      </w:r>
    </w:p>
    <w:p w14:paraId="1677587F">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4"/>
          <w:szCs w:val="24"/>
          <w:shd w:val="clear" w:color="auto" w:fill="FFFFFF"/>
          <w14:textFill>
            <w14:solidFill>
              <w14:schemeClr w14:val="tx1"/>
            </w14:solidFill>
          </w14:textFill>
        </w:rPr>
        <w:t>（6）法律、行政法规规定的其他条件。</w:t>
      </w:r>
    </w:p>
    <w:p w14:paraId="40B71401">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2.供应商及法定代表人近三年应无行贿犯罪记录，以“中国裁判文书网”查询结果为准（提供上述网站查询的信息截图）；</w:t>
      </w:r>
    </w:p>
    <w:p w14:paraId="0F6B46A7">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3.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36C42FC5">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4.供应商营业执照与本项目相匹配，经营范围包含：清洁或清洗相关类目。</w:t>
      </w:r>
    </w:p>
    <w:p w14:paraId="745D36A7">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5.供应商必须具备高空作业清洗资质。</w:t>
      </w:r>
    </w:p>
    <w:p w14:paraId="26DC8959">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6.所有进场清洗作业人员必须持有：①高空作业特种作业操作证，证书在有效期内，人证相符；②安全生产责任险、第三者责任险保单。提供不少于4名持证人员名单、证件复印件、险保单。</w:t>
      </w:r>
    </w:p>
    <w:p w14:paraId="6D356E31">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default"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7.供应商近三年（自2023年1月1日以来）完成过类似项目，提供合同协议书复印件。</w:t>
      </w:r>
    </w:p>
    <w:p w14:paraId="181F968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三、报名时间</w:t>
      </w:r>
      <w:r>
        <w:rPr>
          <w:rFonts w:hint="eastAsia" w:ascii="仿宋" w:hAnsi="仿宋" w:eastAsia="仿宋" w:cs="仿宋"/>
          <w:b/>
          <w:i w:val="0"/>
          <w:caps w:val="0"/>
          <w:color w:val="000000" w:themeColor="text1"/>
          <w:spacing w:val="0"/>
          <w:sz w:val="24"/>
          <w:szCs w:val="24"/>
          <w:shd w:val="clear" w:color="auto" w:fill="FFFFFF"/>
          <w:lang w:val="en-US" w:eastAsia="zh-CN"/>
          <w14:textFill>
            <w14:solidFill>
              <w14:schemeClr w14:val="tx1"/>
            </w14:solidFill>
          </w14:textFill>
        </w:rPr>
        <w:t>及</w:t>
      </w: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获取采购文件</w:t>
      </w:r>
    </w:p>
    <w:p w14:paraId="3E4443B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1.凡有意报名的供应商请于2026年7月5日（星期日）17:00前自行在附件中下载打印报名登记表填写完整并加盖公章以PDF文档（以公司名称命名）的形式发往邮箱1144124661@qq.com参与报名，需在邮箱正文中写明参与项目名称和参与报名公司名称。</w:t>
      </w:r>
    </w:p>
    <w:p w14:paraId="7323ABC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2.已报名供应商自行在附件中下载采购文件。</w:t>
      </w:r>
    </w:p>
    <w:p w14:paraId="41481D5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四、响应文件提交</w:t>
      </w:r>
    </w:p>
    <w:p w14:paraId="3E12163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1.截止时间：2026年7月7日10点00分（北京时间）</w:t>
      </w:r>
    </w:p>
    <w:p w14:paraId="3C362F40">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2.地点：湖北汉江技师学院（湖北省十堰市经济技术开发区龙门大道116号）图书信息中心5-13</w:t>
      </w:r>
    </w:p>
    <w:p w14:paraId="5B67767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五、开</w:t>
      </w:r>
      <w:r>
        <w:rPr>
          <w:rFonts w:hint="eastAsia" w:ascii="仿宋" w:hAnsi="仿宋" w:eastAsia="仿宋" w:cs="仿宋"/>
          <w:b/>
          <w:i w:val="0"/>
          <w:caps w:val="0"/>
          <w:color w:val="000000" w:themeColor="text1"/>
          <w:spacing w:val="0"/>
          <w:sz w:val="24"/>
          <w:szCs w:val="24"/>
          <w:highlight w:val="none"/>
          <w:shd w:val="clear" w:color="auto" w:fill="FFFFFF"/>
          <w14:textFill>
            <w14:solidFill>
              <w14:schemeClr w14:val="tx1"/>
            </w14:solidFill>
          </w14:textFill>
        </w:rPr>
        <w:t>启</w:t>
      </w:r>
    </w:p>
    <w:p w14:paraId="10E98F95">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1.时间：2026年7月7日10点00分（北京时间）</w:t>
      </w:r>
    </w:p>
    <w:p w14:paraId="23CECE6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2.地点：湖北汉江技师学院（湖北省十堰市经济技术开发区龙门大道116号）图书信息中心5-13</w:t>
      </w:r>
    </w:p>
    <w:p w14:paraId="557AC17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color w:val="000000" w:themeColor="text1"/>
          <w:sz w:val="24"/>
          <w:szCs w:val="24"/>
          <w:lang w:val="en-US" w:eastAsia="zh-CN"/>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lang w:val="en-US" w:eastAsia="zh-CN"/>
          <w14:textFill>
            <w14:solidFill>
              <w14:schemeClr w14:val="tx1"/>
            </w14:solidFill>
          </w14:textFill>
        </w:rPr>
        <w:t>六</w:t>
      </w: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、联系</w:t>
      </w:r>
      <w:r>
        <w:rPr>
          <w:rFonts w:hint="eastAsia" w:ascii="仿宋" w:hAnsi="仿宋" w:eastAsia="仿宋" w:cs="仿宋"/>
          <w:b/>
          <w:i w:val="0"/>
          <w:caps w:val="0"/>
          <w:color w:val="000000" w:themeColor="text1"/>
          <w:spacing w:val="0"/>
          <w:sz w:val="24"/>
          <w:szCs w:val="24"/>
          <w:shd w:val="clear" w:color="auto" w:fill="FFFFFF"/>
          <w:lang w:val="en-US" w:eastAsia="zh-CN"/>
          <w14:textFill>
            <w14:solidFill>
              <w14:schemeClr w14:val="tx1"/>
            </w14:solidFill>
          </w14:textFill>
        </w:rPr>
        <w:t>电话</w:t>
      </w:r>
    </w:p>
    <w:p w14:paraId="776F77E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名     称：湖北汉江技师学院　　</w:t>
      </w:r>
    </w:p>
    <w:p w14:paraId="4DA2827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地     址：湖北省十堰市经济技术开发区龙门大道116号　</w:t>
      </w:r>
    </w:p>
    <w:p w14:paraId="20168A8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联系方式：0719-8418988</w:t>
      </w:r>
    </w:p>
    <w:p w14:paraId="5C1BC6F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color w:val="000000" w:themeColor="text1"/>
          <w:sz w:val="24"/>
          <w:szCs w:val="24"/>
          <w:lang w:val="en-US" w:eastAsia="zh-CN"/>
          <w14:textFill>
            <w14:solidFill>
              <w14:schemeClr w14:val="tx1"/>
            </w14:solidFill>
          </w14:textFill>
        </w:rPr>
      </w:pPr>
      <w:r>
        <w:rPr>
          <w:rFonts w:hint="eastAsia" w:ascii="仿宋" w:hAnsi="仿宋" w:eastAsia="仿宋" w:cs="仿宋"/>
          <w:b/>
          <w:i w:val="0"/>
          <w:caps w:val="0"/>
          <w:color w:val="000000" w:themeColor="text1"/>
          <w:spacing w:val="0"/>
          <w:sz w:val="24"/>
          <w:szCs w:val="24"/>
          <w:shd w:val="clear" w:color="auto" w:fill="FFFFFF"/>
          <w:lang w:val="en-US" w:eastAsia="zh-CN"/>
          <w14:textFill>
            <w14:solidFill>
              <w14:schemeClr w14:val="tx1"/>
            </w14:solidFill>
          </w14:textFill>
        </w:rPr>
        <w:t>七</w:t>
      </w:r>
      <w:r>
        <w:rPr>
          <w:rFonts w:hint="eastAsia" w:ascii="仿宋" w:hAnsi="仿宋" w:eastAsia="仿宋" w:cs="仿宋"/>
          <w:b/>
          <w:i w:val="0"/>
          <w:caps w:val="0"/>
          <w:color w:val="000000" w:themeColor="text1"/>
          <w:spacing w:val="0"/>
          <w:sz w:val="24"/>
          <w:szCs w:val="24"/>
          <w:shd w:val="clear" w:color="auto" w:fill="FFFFFF"/>
          <w14:textFill>
            <w14:solidFill>
              <w14:schemeClr w14:val="tx1"/>
            </w14:solidFill>
          </w14:textFill>
        </w:rPr>
        <w:t>、</w:t>
      </w:r>
      <w:r>
        <w:rPr>
          <w:rFonts w:hint="eastAsia" w:ascii="仿宋" w:hAnsi="仿宋" w:eastAsia="仿宋" w:cs="仿宋"/>
          <w:b/>
          <w:i w:val="0"/>
          <w:caps w:val="0"/>
          <w:color w:val="000000" w:themeColor="text1"/>
          <w:spacing w:val="0"/>
          <w:sz w:val="24"/>
          <w:szCs w:val="24"/>
          <w:shd w:val="clear" w:color="auto" w:fill="FFFFFF"/>
          <w:lang w:val="en-US" w:eastAsia="zh-CN"/>
          <w14:textFill>
            <w14:solidFill>
              <w14:schemeClr w14:val="tx1"/>
            </w14:solidFill>
          </w14:textFill>
        </w:rPr>
        <w:t>相关附件：</w:t>
      </w:r>
    </w:p>
    <w:p w14:paraId="2EEE279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000000" w:themeColor="text1"/>
          <w:spacing w:val="0"/>
          <w:sz w:val="24"/>
          <w:szCs w:val="24"/>
          <w:shd w:val="clear" w:color="auto" w:fill="FFFFFF"/>
          <w:lang w:val="en-US" w:eastAsia="zh-CN"/>
          <w14:textFill>
            <w14:solidFill>
              <w14:schemeClr w14:val="tx1"/>
            </w14:solidFill>
          </w14:textFill>
        </w:rPr>
      </w:pPr>
    </w:p>
    <w:p w14:paraId="12A4EAD8">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p>
    <w:p w14:paraId="01EE73E9">
      <w:pPr>
        <w:widowControl/>
        <w:spacing w:line="44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br w:type="page"/>
      </w:r>
    </w:p>
    <w:p w14:paraId="46F94CC6">
      <w:pPr>
        <w:widowControl/>
        <w:spacing w:line="440" w:lineRule="exact"/>
        <w:ind w:firstLine="602" w:firstLineChars="200"/>
        <w:jc w:val="center"/>
        <w:rPr>
          <w:rFonts w:hint="eastAsia"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第二章    供应商须知</w:t>
      </w:r>
      <w:bookmarkEnd w:id="1"/>
    </w:p>
    <w:p w14:paraId="74BD0C43">
      <w:pPr>
        <w:widowControl/>
        <w:spacing w:line="480" w:lineRule="exact"/>
        <w:jc w:val="left"/>
        <w:rPr>
          <w:rFonts w:hint="eastAsia" w:ascii="仿宋" w:hAnsi="仿宋" w:eastAsia="仿宋" w:cs="仿宋"/>
          <w:b/>
          <w:bCs/>
          <w:color w:val="000000" w:themeColor="text1"/>
          <w:sz w:val="28"/>
          <w:szCs w:val="28"/>
          <w14:textFill>
            <w14:solidFill>
              <w14:schemeClr w14:val="tx1"/>
            </w14:solidFill>
          </w14:textFill>
        </w:rPr>
      </w:pPr>
      <w:bookmarkStart w:id="2" w:name="_Toc136662204"/>
      <w:r>
        <w:rPr>
          <w:rFonts w:hint="eastAsia" w:ascii="仿宋" w:hAnsi="仿宋" w:eastAsia="仿宋" w:cs="仿宋"/>
          <w:b/>
          <w:bCs/>
          <w:color w:val="000000" w:themeColor="text1"/>
          <w:sz w:val="28"/>
          <w:szCs w:val="28"/>
          <w14:textFill>
            <w14:solidFill>
              <w14:schemeClr w14:val="tx1"/>
            </w14:solidFill>
          </w14:textFill>
        </w:rPr>
        <w:t>一、供应商资质及资格要求</w:t>
      </w:r>
      <w:bookmarkEnd w:id="2"/>
    </w:p>
    <w:p w14:paraId="1C358B7B">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bookmarkStart w:id="3" w:name="_Toc136662205"/>
      <w:r>
        <w:rPr>
          <w:rFonts w:hint="eastAsia" w:ascii="仿宋" w:hAnsi="仿宋" w:eastAsia="仿宋" w:cs="仿宋"/>
          <w:color w:val="000000" w:themeColor="text1"/>
          <w:sz w:val="24"/>
          <w:szCs w:val="24"/>
          <w:lang w:val="en-US" w:eastAsia="zh-CN"/>
          <w14:textFill>
            <w14:solidFill>
              <w14:schemeClr w14:val="tx1"/>
            </w14:solidFill>
          </w14:textFill>
        </w:rPr>
        <w:t>1.满足《中华人民共和国政府采购法》第二十二条规定：</w:t>
      </w:r>
    </w:p>
    <w:p w14:paraId="53AD8423">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（1）具有独立承担民事责任的能力（提供有效的营业执照）；</w:t>
      </w:r>
    </w:p>
    <w:p w14:paraId="39BB3559">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（2）具有良好的商业信誉和健全的财务会计制度（提供2025年度经会计师事务所或审计机构出具的财务审计报告或其基本开户银行出具的资信证明或财政部门认可的政府采购专业担保机构出具的投标担保函）；</w:t>
      </w:r>
    </w:p>
    <w:p w14:paraId="1E2B19FC">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（3）具有履行合同所必需的设备和专业技术能力（提供承诺书或与本项目有关的设备及专业技术能力说明或以往类似业绩等相关证明材料）；</w:t>
      </w:r>
    </w:p>
    <w:p w14:paraId="175F34FD">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有依法缴纳税收和社会保障资金的良好记录（提供2025年5月以来任意1个月依法缴纳税收证明材料和依法缴纳社会保险的证明材料；依法免税或不需要缴纳社会保障资金的供应商，应提供相应文件证明其依法免税或不需要缴纳社会保障资金）；</w:t>
      </w:r>
    </w:p>
    <w:p w14:paraId="54BDAA5A">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（5）参加政府采购活动前三年内，在经营活动中没有重大违法记录（以签字盖章的承诺函为准）；</w:t>
      </w:r>
    </w:p>
    <w:p w14:paraId="63035B66">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以上（2）（3）（4）项也可提供承诺函，格式详见附件。</w:t>
      </w:r>
    </w:p>
    <w:p w14:paraId="6086BB56">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2.供应商及法定代表人近三年应无行贿犯罪记录，以“中国裁判文书网”查询结果为准（提供上述网站查询的信息截图）；</w:t>
      </w:r>
    </w:p>
    <w:p w14:paraId="50ACF1B3">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00CE8728">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4.供应商营业执照与本项目相匹配，经营范围包含：清洁或清洗相关类目。</w:t>
      </w:r>
    </w:p>
    <w:p w14:paraId="42862F06">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5.供应商必须具备高空作业清洗资质。</w:t>
      </w:r>
    </w:p>
    <w:p w14:paraId="5E6328D7">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6.所有进场清洗作业人员必须持有：①高空作业特种作业操作证，证书在有效期内，人证相符；②安全生产责任险、第三者责任险保单。提供不少于4名持证人员名单、证件复印件、险保单。</w:t>
      </w:r>
    </w:p>
    <w:p w14:paraId="3F6600F7">
      <w:pPr>
        <w:widowControl/>
        <w:spacing w:line="360" w:lineRule="auto"/>
        <w:ind w:firstLine="480" w:firstLineChars="200"/>
        <w:jc w:val="left"/>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7.供应商近三年（自2023年1月1日以来）完成过类似项目，提供合同协议书复印件。</w:t>
      </w:r>
    </w:p>
    <w:p w14:paraId="58821829">
      <w:pPr>
        <w:widowControl/>
        <w:spacing w:line="480" w:lineRule="exact"/>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二、询价文件</w:t>
      </w:r>
      <w:bookmarkEnd w:id="3"/>
    </w:p>
    <w:p w14:paraId="4B050EBE">
      <w:pPr>
        <w:widowControl/>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在递交报价文件截止时间之前，采购人根据需要可对询价文件进行补充或修改，补充或修改内容以书面形式通知所有参加报价的供应商，作为询价文件的组成部分。</w:t>
      </w:r>
    </w:p>
    <w:p w14:paraId="53B87A12">
      <w:pPr>
        <w:widowControl/>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为使供应商有充分时间对询价文件的补充、修改部分进行研究，采购人可以酌情推迟询价时间。</w:t>
      </w:r>
    </w:p>
    <w:p w14:paraId="7CB4264B">
      <w:pPr>
        <w:widowControl/>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供应商应承担其编制报价文件与递交报价文件所涉及的一切费用，不管成交结果如何，采购人对上述费用不负任何责任。</w:t>
      </w:r>
    </w:p>
    <w:p w14:paraId="49943369">
      <w:pPr>
        <w:widowControl/>
        <w:tabs>
          <w:tab w:val="left" w:pos="420"/>
        </w:tabs>
        <w:spacing w:line="480" w:lineRule="exact"/>
        <w:rPr>
          <w:rFonts w:hint="eastAsia" w:ascii="仿宋" w:hAnsi="仿宋" w:eastAsia="仿宋" w:cs="仿宋"/>
          <w:b/>
          <w:bCs/>
          <w:color w:val="000000" w:themeColor="text1"/>
          <w:sz w:val="28"/>
          <w:szCs w:val="28"/>
          <w14:textFill>
            <w14:solidFill>
              <w14:schemeClr w14:val="tx1"/>
            </w14:solidFill>
          </w14:textFill>
        </w:rPr>
      </w:pPr>
      <w:bookmarkStart w:id="4" w:name="_Toc136662206"/>
      <w:r>
        <w:rPr>
          <w:rFonts w:hint="eastAsia" w:ascii="仿宋" w:hAnsi="仿宋" w:eastAsia="仿宋" w:cs="仿宋"/>
          <w:b/>
          <w:bCs/>
          <w:color w:val="000000" w:themeColor="text1"/>
          <w:sz w:val="28"/>
          <w:szCs w:val="28"/>
          <w14:textFill>
            <w14:solidFill>
              <w14:schemeClr w14:val="tx1"/>
            </w14:solidFill>
          </w14:textFill>
        </w:rPr>
        <w:t>三、报价文件</w:t>
      </w:r>
      <w:bookmarkEnd w:id="4"/>
    </w:p>
    <w:p w14:paraId="30614E9C">
      <w:pPr>
        <w:widowControl/>
        <w:adjustRightInd w:val="0"/>
        <w:snapToGrid w:val="0"/>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供应商应认真阅读、充分理解本询价文件的全部内容，按询价文件的要求提供报价文件，并保证所提供资料的真实性。</w:t>
      </w:r>
    </w:p>
    <w:p w14:paraId="27D3CE2D">
      <w:pPr>
        <w:widowControl/>
        <w:adjustRightInd w:val="0"/>
        <w:snapToGrid w:val="0"/>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供应商应按照询价文件要求，提供有关资格证明文件以及供应商认为需要提供的</w:t>
      </w:r>
      <w:r>
        <w:rPr>
          <w:rFonts w:hint="eastAsia" w:ascii="仿宋" w:hAnsi="仿宋" w:eastAsia="仿宋" w:cs="仿宋"/>
          <w:color w:val="000000" w:themeColor="text1"/>
          <w:sz w:val="24"/>
          <w:szCs w:val="24"/>
          <w:lang w:eastAsia="zh-CN"/>
          <w14:textFill>
            <w14:solidFill>
              <w14:schemeClr w14:val="tx1"/>
            </w14:solidFill>
          </w14:textFill>
        </w:rPr>
        <w:t>其他</w:t>
      </w:r>
      <w:r>
        <w:rPr>
          <w:rFonts w:hint="eastAsia" w:ascii="仿宋" w:hAnsi="仿宋" w:eastAsia="仿宋" w:cs="仿宋"/>
          <w:color w:val="000000" w:themeColor="text1"/>
          <w:sz w:val="24"/>
          <w:szCs w:val="24"/>
          <w14:textFill>
            <w14:solidFill>
              <w14:schemeClr w14:val="tx1"/>
            </w14:solidFill>
          </w14:textFill>
        </w:rPr>
        <w:t>证明文件。</w:t>
      </w:r>
    </w:p>
    <w:p w14:paraId="064F8506">
      <w:pPr>
        <w:widowControl/>
        <w:adjustRightInd w:val="0"/>
        <w:snapToGrid w:val="0"/>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报价文件有效期：报价文件有效期为递交报价文件截止时间之时起六十（60）天。</w:t>
      </w:r>
    </w:p>
    <w:p w14:paraId="653AA2AB">
      <w:pPr>
        <w:widowControl/>
        <w:adjustRightInd w:val="0"/>
        <w:snapToGrid w:val="0"/>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报价</w:t>
      </w:r>
    </w:p>
    <w:p w14:paraId="41AF234D">
      <w:pPr>
        <w:widowControl/>
        <w:autoSpaceDE w:val="0"/>
        <w:autoSpaceDN w:val="0"/>
        <w:adjustRightInd w:val="0"/>
        <w:spacing w:line="480" w:lineRule="exact"/>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（1）递交报价文件截止时</w:t>
      </w:r>
      <w:r>
        <w:rPr>
          <w:rFonts w:hint="eastAsia" w:ascii="仿宋" w:hAnsi="仿宋" w:eastAsia="仿宋" w:cs="仿宋"/>
          <w:color w:val="000000" w:themeColor="text1"/>
          <w:kern w:val="0"/>
          <w:sz w:val="24"/>
          <w:szCs w:val="24"/>
          <w:highlight w:val="none"/>
          <w14:textFill>
            <w14:solidFill>
              <w14:schemeClr w14:val="tx1"/>
            </w14:solidFill>
          </w14:textFill>
        </w:rPr>
        <w:t>间：20</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26</w:t>
      </w:r>
      <w:r>
        <w:rPr>
          <w:rFonts w:hint="eastAsia" w:ascii="仿宋" w:hAnsi="仿宋" w:eastAsia="仿宋" w:cs="仿宋"/>
          <w:color w:val="000000" w:themeColor="text1"/>
          <w:kern w:val="0"/>
          <w:sz w:val="24"/>
          <w:szCs w:val="24"/>
          <w:highlight w:val="none"/>
          <w14:textFill>
            <w14:solidFill>
              <w14:schemeClr w14:val="tx1"/>
            </w14:solidFill>
          </w14:textFill>
        </w:rPr>
        <w:t>年</w:t>
      </w:r>
      <w:r>
        <w:rPr>
          <w:rFonts w:hint="eastAsia" w:ascii="仿宋" w:hAnsi="仿宋" w:eastAsia="仿宋" w:cs="仿宋"/>
          <w:i w:val="0"/>
          <w:caps w:val="0"/>
          <w:color w:val="000000" w:themeColor="text1"/>
          <w:spacing w:val="0"/>
          <w:sz w:val="24"/>
          <w:szCs w:val="24"/>
          <w:highlight w:val="none"/>
          <w:shd w:val="clear" w:color="auto" w:fill="FFFFFF"/>
          <w:lang w:val="en-US" w:eastAsia="zh-CN"/>
          <w14:textFill>
            <w14:solidFill>
              <w14:schemeClr w14:val="tx1"/>
            </w14:solidFill>
          </w14:textFill>
        </w:rPr>
        <w:t>7月7日10点00分</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2EF3E7B2">
      <w:pPr>
        <w:widowControl/>
        <w:autoSpaceDE w:val="0"/>
        <w:autoSpaceDN w:val="0"/>
        <w:adjustRightInd w:val="0"/>
        <w:spacing w:line="480" w:lineRule="exact"/>
        <w:ind w:firstLine="480" w:firstLineChars="200"/>
        <w:jc w:val="left"/>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递交报价文件地点：湖北汉江技师学院（湖北省十堰市经济技术开发区龙门大道</w:t>
      </w:r>
      <w:r>
        <w:rPr>
          <w:rFonts w:hint="eastAsia" w:ascii="仿宋" w:hAnsi="仿宋" w:eastAsia="仿宋" w:cs="仿宋"/>
          <w:color w:val="000000" w:themeColor="text1"/>
          <w:kern w:val="0"/>
          <w:sz w:val="24"/>
          <w:szCs w:val="24"/>
          <w:lang w:eastAsia="zh-CN"/>
          <w14:textFill>
            <w14:solidFill>
              <w14:schemeClr w14:val="tx1"/>
            </w14:solidFill>
          </w14:textFill>
        </w:rPr>
        <w:t>116号</w:t>
      </w:r>
      <w:r>
        <w:rPr>
          <w:rFonts w:hint="eastAsia" w:ascii="仿宋" w:hAnsi="仿宋" w:eastAsia="仿宋" w:cs="仿宋"/>
          <w:color w:val="000000" w:themeColor="text1"/>
          <w:kern w:val="0"/>
          <w:sz w:val="24"/>
          <w:szCs w:val="24"/>
          <w14:textFill>
            <w14:solidFill>
              <w14:schemeClr w14:val="tx1"/>
            </w14:solidFill>
          </w14:textFill>
        </w:rPr>
        <w:t>）图书信息中心</w:t>
      </w:r>
      <w:r>
        <w:rPr>
          <w:rFonts w:hint="eastAsia" w:ascii="仿宋" w:hAnsi="仿宋" w:eastAsia="仿宋" w:cs="仿宋"/>
          <w:color w:val="000000" w:themeColor="text1"/>
          <w:kern w:val="0"/>
          <w:sz w:val="24"/>
          <w:szCs w:val="24"/>
          <w:lang w:val="en-US" w:eastAsia="zh-CN"/>
          <w14:textFill>
            <w14:solidFill>
              <w14:schemeClr w14:val="tx1"/>
            </w14:solidFill>
          </w14:textFill>
        </w:rPr>
        <w:t>5</w:t>
      </w:r>
      <w:r>
        <w:rPr>
          <w:rFonts w:hint="eastAsia" w:ascii="仿宋" w:hAnsi="仿宋" w:eastAsia="仿宋" w:cs="仿宋"/>
          <w:color w:val="000000" w:themeColor="text1"/>
          <w:kern w:val="0"/>
          <w:sz w:val="24"/>
          <w:szCs w:val="24"/>
          <w14:textFill>
            <w14:solidFill>
              <w14:schemeClr w14:val="tx1"/>
            </w14:solidFill>
          </w14:textFill>
        </w:rPr>
        <w:t>-1</w:t>
      </w:r>
      <w:r>
        <w:rPr>
          <w:rFonts w:hint="eastAsia" w:ascii="仿宋" w:hAnsi="仿宋" w:eastAsia="仿宋" w:cs="仿宋"/>
          <w:color w:val="000000" w:themeColor="text1"/>
          <w:kern w:val="0"/>
          <w:sz w:val="24"/>
          <w:szCs w:val="24"/>
          <w:lang w:val="en-US" w:eastAsia="zh-CN"/>
          <w14:textFill>
            <w14:solidFill>
              <w14:schemeClr w14:val="tx1"/>
            </w14:solidFill>
          </w14:textFill>
        </w:rPr>
        <w:t>3</w:t>
      </w:r>
      <w:r>
        <w:rPr>
          <w:rFonts w:hint="eastAsia" w:ascii="仿宋" w:hAnsi="仿宋" w:eastAsia="仿宋" w:cs="仿宋"/>
          <w:color w:val="000000" w:themeColor="text1"/>
          <w:kern w:val="0"/>
          <w:sz w:val="24"/>
          <w:szCs w:val="24"/>
          <w14:textFill>
            <w14:solidFill>
              <w14:schemeClr w14:val="tx1"/>
            </w14:solidFill>
          </w14:textFill>
        </w:rPr>
        <w:t>。</w:t>
      </w:r>
    </w:p>
    <w:p w14:paraId="7E499265">
      <w:pPr>
        <w:widowControl/>
        <w:autoSpaceDE w:val="0"/>
        <w:autoSpaceDN w:val="0"/>
        <w:adjustRightInd w:val="0"/>
        <w:spacing w:line="480" w:lineRule="exact"/>
        <w:ind w:firstLine="480" w:firstLineChars="200"/>
        <w:jc w:val="left"/>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（2）报价货币：以人民币报价。</w:t>
      </w:r>
    </w:p>
    <w:p w14:paraId="24D24B94">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（3）</w:t>
      </w:r>
      <w:r>
        <w:rPr>
          <w:rFonts w:hint="eastAsia" w:ascii="仿宋" w:hAnsi="仿宋" w:eastAsia="仿宋" w:cs="仿宋"/>
          <w:bCs/>
          <w:color w:val="000000" w:themeColor="text1"/>
          <w:kern w:val="0"/>
          <w:sz w:val="24"/>
          <w:szCs w:val="24"/>
          <w14:textFill>
            <w14:solidFill>
              <w14:schemeClr w14:val="tx1"/>
            </w14:solidFill>
          </w14:textFill>
        </w:rPr>
        <w:t>供应商应一次性报出拟提供货物的单价和总价，货物只允许有一个报价，任何有选择的报价将不予接受。</w:t>
      </w:r>
    </w:p>
    <w:p w14:paraId="6DB1C241">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kern w:val="0"/>
          <w:sz w:val="24"/>
          <w:szCs w:val="24"/>
          <w14:textFill>
            <w14:solidFill>
              <w14:schemeClr w14:val="tx1"/>
            </w14:solidFill>
          </w14:textFill>
        </w:rPr>
      </w:pPr>
      <w:r>
        <w:rPr>
          <w:rFonts w:hint="eastAsia" w:ascii="仿宋" w:hAnsi="仿宋" w:eastAsia="仿宋" w:cs="仿宋"/>
          <w:bCs/>
          <w:color w:val="000000" w:themeColor="text1"/>
          <w:kern w:val="0"/>
          <w:sz w:val="24"/>
          <w:szCs w:val="24"/>
          <w14:textFill>
            <w14:solidFill>
              <w14:schemeClr w14:val="tx1"/>
            </w14:solidFill>
          </w14:textFill>
        </w:rPr>
        <w:t>（4）</w:t>
      </w:r>
      <w:r>
        <w:rPr>
          <w:rFonts w:hint="eastAsia" w:ascii="仿宋" w:hAnsi="仿宋" w:eastAsia="仿宋" w:cs="仿宋"/>
          <w:bCs/>
          <w:color w:val="000000" w:themeColor="text1"/>
          <w:kern w:val="0"/>
          <w:sz w:val="24"/>
          <w:szCs w:val="24"/>
          <w:highlight w:val="none"/>
          <w14:textFill>
            <w14:solidFill>
              <w14:schemeClr w14:val="tx1"/>
            </w14:solidFill>
          </w14:textFill>
        </w:rPr>
        <w:t>供应商所报价格应是采购项目验收合格后的总价格</w:t>
      </w:r>
      <w:r>
        <w:rPr>
          <w:rFonts w:hint="eastAsia" w:ascii="仿宋" w:hAnsi="仿宋" w:eastAsia="仿宋" w:cs="仿宋"/>
          <w:bCs/>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bCs/>
          <w:color w:val="000000" w:themeColor="text1"/>
          <w:kern w:val="0"/>
          <w:sz w:val="24"/>
          <w:szCs w:val="24"/>
          <w:highlight w:val="none"/>
          <w14:textFill>
            <w14:solidFill>
              <w14:schemeClr w14:val="tx1"/>
            </w14:solidFill>
          </w14:textFill>
        </w:rPr>
        <w:t>含</w:t>
      </w:r>
      <w:r>
        <w:rPr>
          <w:rFonts w:hint="eastAsia" w:ascii="仿宋" w:hAnsi="仿宋" w:eastAsia="仿宋" w:cs="仿宋"/>
          <w:bCs/>
          <w:color w:val="000000" w:themeColor="text1"/>
          <w:kern w:val="0"/>
          <w:sz w:val="24"/>
          <w:szCs w:val="24"/>
          <w:highlight w:val="none"/>
          <w:lang w:eastAsia="zh-CN"/>
          <w14:textFill>
            <w14:solidFill>
              <w14:schemeClr w14:val="tx1"/>
            </w14:solidFill>
          </w14:textFill>
        </w:rPr>
        <w:t>货物、</w:t>
      </w:r>
      <w:r>
        <w:rPr>
          <w:rFonts w:hint="eastAsia" w:ascii="仿宋" w:hAnsi="仿宋" w:eastAsia="仿宋" w:cs="仿宋"/>
          <w:bCs/>
          <w:color w:val="000000" w:themeColor="text1"/>
          <w:kern w:val="0"/>
          <w:sz w:val="24"/>
          <w:szCs w:val="24"/>
          <w:highlight w:val="none"/>
          <w14:textFill>
            <w14:solidFill>
              <w14:schemeClr w14:val="tx1"/>
            </w14:solidFill>
          </w14:textFill>
        </w:rPr>
        <w:t>安装、调试、保险、税费等其它一切费用</w:t>
      </w:r>
      <w:r>
        <w:rPr>
          <w:rFonts w:hint="eastAsia" w:ascii="仿宋" w:hAnsi="仿宋" w:eastAsia="仿宋" w:cs="仿宋"/>
          <w:bCs/>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bCs/>
          <w:color w:val="000000" w:themeColor="text1"/>
          <w:kern w:val="0"/>
          <w:sz w:val="24"/>
          <w:szCs w:val="24"/>
          <w:highlight w:val="none"/>
          <w14:textFill>
            <w14:solidFill>
              <w14:schemeClr w14:val="tx1"/>
            </w14:solidFill>
          </w14:textFill>
        </w:rPr>
        <w:t>。</w:t>
      </w:r>
    </w:p>
    <w:p w14:paraId="42690660">
      <w:pPr>
        <w:spacing w:line="48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Cs/>
          <w:color w:val="000000" w:themeColor="text1"/>
          <w:kern w:val="0"/>
          <w:sz w:val="24"/>
          <w:szCs w:val="24"/>
          <w14:textFill>
            <w14:solidFill>
              <w14:schemeClr w14:val="tx1"/>
            </w14:solidFill>
          </w14:textFill>
        </w:rPr>
        <w:t>（5）本次采购最高限价为：</w:t>
      </w:r>
      <w:r>
        <w:rPr>
          <w:rFonts w:hint="eastAsia" w:ascii="仿宋" w:hAnsi="仿宋" w:eastAsia="仿宋" w:cs="仿宋"/>
          <w:b/>
          <w:color w:val="000000" w:themeColor="text1"/>
          <w:sz w:val="24"/>
          <w:szCs w:val="24"/>
          <w14:textFill>
            <w14:solidFill>
              <w14:schemeClr w14:val="tx1"/>
            </w14:solidFill>
          </w14:textFill>
        </w:rPr>
        <w:t>¥</w:t>
      </w:r>
      <w:r>
        <w:rPr>
          <w:rFonts w:hint="eastAsia" w:ascii="仿宋" w:hAnsi="仿宋" w:eastAsia="仿宋" w:cs="仿宋"/>
          <w:b/>
          <w:color w:val="000000" w:themeColor="text1"/>
          <w:sz w:val="24"/>
          <w:szCs w:val="24"/>
          <w:lang w:val="en-US" w:eastAsia="zh-CN"/>
          <w14:textFill>
            <w14:solidFill>
              <w14:schemeClr w14:val="tx1"/>
            </w14:solidFill>
          </w14:textFill>
        </w:rPr>
        <w:t>50000</w:t>
      </w:r>
      <w:r>
        <w:rPr>
          <w:rFonts w:hint="eastAsia" w:ascii="仿宋" w:hAnsi="仿宋" w:eastAsia="仿宋" w:cs="仿宋"/>
          <w:b/>
          <w:color w:val="000000" w:themeColor="text1"/>
          <w:sz w:val="24"/>
          <w:szCs w:val="24"/>
          <w14:textFill>
            <w14:solidFill>
              <w14:schemeClr w14:val="tx1"/>
            </w14:solidFill>
          </w14:textFill>
        </w:rPr>
        <w:t>元</w:t>
      </w:r>
      <w:r>
        <w:rPr>
          <w:rFonts w:hint="eastAsia" w:ascii="仿宋" w:hAnsi="仿宋" w:eastAsia="仿宋" w:cs="仿宋"/>
          <w:color w:val="000000" w:themeColor="text1"/>
          <w:sz w:val="24"/>
          <w:szCs w:val="24"/>
          <w14:textFill>
            <w14:solidFill>
              <w14:schemeClr w14:val="tx1"/>
            </w14:solidFill>
          </w14:textFill>
        </w:rPr>
        <w:t>，供应商报价不得超过最高限价，否则视为无效报价。</w:t>
      </w:r>
    </w:p>
    <w:p w14:paraId="04EFCACE">
      <w:pPr>
        <w:spacing w:line="480" w:lineRule="exact"/>
        <w:ind w:firstLine="480" w:firstLineChars="200"/>
        <w:rPr>
          <w:rFonts w:hint="eastAsia" w:ascii="仿宋" w:hAnsi="仿宋" w:eastAsia="仿宋" w:cs="仿宋"/>
          <w:bCs/>
          <w:color w:val="000000" w:themeColor="text1"/>
          <w:kern w:val="0"/>
          <w:sz w:val="24"/>
          <w:szCs w:val="24"/>
          <w14:textFill>
            <w14:solidFill>
              <w14:schemeClr w14:val="tx1"/>
            </w14:solidFill>
          </w14:textFill>
        </w:rPr>
      </w:pPr>
      <w:r>
        <w:rPr>
          <w:rFonts w:hint="eastAsia" w:ascii="仿宋" w:hAnsi="仿宋" w:eastAsia="仿宋" w:cs="仿宋"/>
          <w:b w:val="0"/>
          <w:bCs w:val="0"/>
          <w:color w:val="000000" w:themeColor="text1"/>
          <w:sz w:val="24"/>
          <w:szCs w:val="24"/>
          <w:lang w:eastAsia="zh-CN"/>
          <w14:textFill>
            <w14:solidFill>
              <w14:schemeClr w14:val="tx1"/>
            </w14:solidFill>
          </w14:textFill>
        </w:rPr>
        <w:t>（</w:t>
      </w:r>
      <w:r>
        <w:rPr>
          <w:rFonts w:hint="eastAsia" w:ascii="仿宋" w:hAnsi="仿宋" w:eastAsia="仿宋" w:cs="仿宋"/>
          <w:b w:val="0"/>
          <w:bCs w:val="0"/>
          <w:color w:val="000000" w:themeColor="text1"/>
          <w:sz w:val="24"/>
          <w:szCs w:val="24"/>
          <w:lang w:val="en-US" w:eastAsia="zh-CN"/>
          <w14:textFill>
            <w14:solidFill>
              <w14:schemeClr w14:val="tx1"/>
            </w14:solidFill>
          </w14:textFill>
        </w:rPr>
        <w:t>6</w:t>
      </w:r>
      <w:r>
        <w:rPr>
          <w:rFonts w:hint="eastAsia" w:ascii="仿宋" w:hAnsi="仿宋" w:eastAsia="仿宋" w:cs="仿宋"/>
          <w:b w:val="0"/>
          <w:bCs w:val="0"/>
          <w:color w:val="000000" w:themeColor="text1"/>
          <w:sz w:val="24"/>
          <w:szCs w:val="24"/>
          <w:lang w:eastAsia="zh-CN"/>
          <w14:textFill>
            <w14:solidFill>
              <w14:schemeClr w14:val="tx1"/>
            </w14:solidFill>
          </w14:textFill>
        </w:rPr>
        <w:t>）</w:t>
      </w:r>
      <w:r>
        <w:rPr>
          <w:rFonts w:hint="eastAsia" w:ascii="仿宋" w:hAnsi="仿宋" w:eastAsia="仿宋" w:cs="仿宋"/>
          <w:bCs/>
          <w:color w:val="000000" w:themeColor="text1"/>
          <w:kern w:val="0"/>
          <w:sz w:val="24"/>
          <w:szCs w:val="24"/>
          <w14:textFill>
            <w14:solidFill>
              <w14:schemeClr w14:val="tx1"/>
            </w14:solidFill>
          </w14:textFill>
        </w:rPr>
        <w:t>询价小组发现供应商的报价明显低于其他报价，使得其报价可能低于其个别成本的，应当要求该供应商作出书面说明并提供相应的证明材料。供应商不能合理说明或者不能提供相应证明材料的，由询价小组认定该供应商以低于成本报价竞标，其报价文件作无效处理。</w:t>
      </w:r>
    </w:p>
    <w:p w14:paraId="16B78E7D">
      <w:pPr>
        <w:widowControl/>
        <w:autoSpaceDE w:val="0"/>
        <w:autoSpaceDN w:val="0"/>
        <w:adjustRightInd w:val="0"/>
        <w:spacing w:line="480" w:lineRule="exact"/>
        <w:ind w:firstLine="480" w:firstLineChars="20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一式</w:t>
      </w:r>
      <w:r>
        <w:rPr>
          <w:rFonts w:hint="eastAsia" w:ascii="仿宋" w:hAnsi="仿宋" w:eastAsia="仿宋" w:cs="仿宋"/>
          <w:color w:val="000000" w:themeColor="text1"/>
          <w:sz w:val="24"/>
          <w:szCs w:val="24"/>
          <w:lang w:val="en-US" w:eastAsia="zh-CN"/>
          <w14:textFill>
            <w14:solidFill>
              <w14:schemeClr w14:val="tx1"/>
            </w14:solidFill>
          </w14:textFill>
        </w:rPr>
        <w:t>一</w:t>
      </w:r>
      <w:r>
        <w:rPr>
          <w:rFonts w:hint="eastAsia" w:ascii="仿宋" w:hAnsi="仿宋" w:eastAsia="仿宋" w:cs="仿宋"/>
          <w:color w:val="000000" w:themeColor="text1"/>
          <w:sz w:val="24"/>
          <w:szCs w:val="24"/>
          <w14:textFill>
            <w14:solidFill>
              <w14:schemeClr w14:val="tx1"/>
            </w14:solidFill>
          </w14:textFill>
        </w:rPr>
        <w:t>份。报价文件应认真填写和打印，报价文件一律采用A4规格纸张打印、装订。报价文件须采用胶装装订，不得有活页。</w:t>
      </w:r>
    </w:p>
    <w:p w14:paraId="7E7EDEE6">
      <w:pPr>
        <w:widowControl/>
        <w:autoSpaceDE w:val="0"/>
        <w:autoSpaceDN w:val="0"/>
        <w:adjustRightInd w:val="0"/>
        <w:spacing w:line="480" w:lineRule="exact"/>
        <w:ind w:firstLine="480" w:firstLineChars="20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不论中标与否，所有的文件均不返回。报价文件不得行间插字、涂改和增删，如有修改错漏处，必须由授权委托人签字并加盖单位公章。以电话、电报、传真形式递送报价书的概不接收。</w:t>
      </w:r>
    </w:p>
    <w:p w14:paraId="28F26255">
      <w:pPr>
        <w:widowControl/>
        <w:autoSpaceDE w:val="0"/>
        <w:autoSpaceDN w:val="0"/>
        <w:adjustRightInd w:val="0"/>
        <w:spacing w:line="480" w:lineRule="exact"/>
        <w:ind w:firstLine="480" w:firstLineChars="20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6.</w:t>
      </w:r>
      <w:r>
        <w:rPr>
          <w:rFonts w:hint="eastAsia" w:ascii="仿宋" w:hAnsi="仿宋" w:eastAsia="仿宋" w:cs="仿宋"/>
          <w:bCs/>
          <w:color w:val="000000" w:themeColor="text1"/>
          <w:sz w:val="24"/>
          <w:szCs w:val="24"/>
          <w14:textFill>
            <w14:solidFill>
              <w14:schemeClr w14:val="tx1"/>
            </w14:solidFill>
          </w14:textFill>
        </w:rPr>
        <w:t>供应商应将报价文件密封在档案袋中，并标明</w:t>
      </w:r>
      <w:r>
        <w:rPr>
          <w:rFonts w:hint="eastAsia" w:ascii="仿宋" w:hAnsi="仿宋" w:eastAsia="仿宋" w:cs="仿宋"/>
          <w:color w:val="000000" w:themeColor="text1"/>
          <w:sz w:val="24"/>
          <w:szCs w:val="24"/>
          <w14:textFill>
            <w14:solidFill>
              <w14:schemeClr w14:val="tx1"/>
            </w14:solidFill>
          </w14:textFill>
        </w:rPr>
        <w:t>采购项目名称、采购人名称、供应商名称</w:t>
      </w:r>
      <w:r>
        <w:rPr>
          <w:rFonts w:hint="eastAsia" w:ascii="仿宋" w:hAnsi="仿宋" w:eastAsia="仿宋" w:cs="仿宋"/>
          <w:color w:val="000000" w:themeColor="text1"/>
          <w:sz w:val="24"/>
          <w:szCs w:val="24"/>
          <w:lang w:eastAsia="zh-CN"/>
          <w14:textFill>
            <w14:solidFill>
              <w14:schemeClr w14:val="tx1"/>
            </w14:solidFill>
          </w14:textFill>
        </w:rPr>
        <w:t>，在</w:t>
      </w:r>
      <w:r>
        <w:rPr>
          <w:rFonts w:hint="eastAsia" w:ascii="仿宋" w:hAnsi="仿宋" w:eastAsia="仿宋" w:cs="仿宋"/>
          <w:color w:val="000000" w:themeColor="text1"/>
          <w:sz w:val="24"/>
          <w:szCs w:val="24"/>
          <w14:textFill>
            <w14:solidFill>
              <w14:schemeClr w14:val="tx1"/>
            </w14:solidFill>
          </w14:textFill>
        </w:rPr>
        <w:t>封口处加盖供应商公章，否则报价文件不予接收。</w:t>
      </w:r>
    </w:p>
    <w:p w14:paraId="02552C27">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bCs/>
          <w:color w:val="000000" w:themeColor="text1"/>
          <w:sz w:val="24"/>
          <w:szCs w:val="24"/>
          <w14:textFill>
            <w14:solidFill>
              <w14:schemeClr w14:val="tx1"/>
            </w14:solidFill>
          </w14:textFill>
        </w:rPr>
        <w:t>报价文件须由法定代表人或委托代理人递交。法定代表人递交报价文件须持企业营业执照复印件和法定代表人身份证原件；委托代理人递交报价文件须持企业营业执照复印件、法定代表人授权委托书、被委托人身份证原件、法定代表人身份证明复印件（复印件加盖公章）一同递交，非法定代表人或委托代理人递交报价文件的或未按要求递交报价文件的，采购人不予接收。</w:t>
      </w:r>
    </w:p>
    <w:p w14:paraId="6E89022A">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r>
        <w:rPr>
          <w:rFonts w:hint="eastAsia" w:ascii="仿宋" w:hAnsi="仿宋" w:eastAsia="仿宋" w:cs="仿宋"/>
          <w:bCs/>
          <w:color w:val="000000" w:themeColor="text1"/>
          <w:sz w:val="24"/>
          <w:szCs w:val="24"/>
          <w14:textFill>
            <w14:solidFill>
              <w14:schemeClr w14:val="tx1"/>
            </w14:solidFill>
          </w14:textFill>
        </w:rPr>
        <w:t>在递交报价文件及符合性审查过程中供应商有下列情形之一的为无效报价文件：</w:t>
      </w:r>
    </w:p>
    <w:p w14:paraId="79D6BC5D">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sz w:val="24"/>
          <w:szCs w:val="24"/>
          <w14:textFill>
            <w14:solidFill>
              <w14:schemeClr w14:val="tx1"/>
            </w14:solidFill>
          </w14:textFill>
        </w:rPr>
      </w:pPr>
      <w:bookmarkStart w:id="5" w:name="_Toc136662208"/>
      <w:r>
        <w:rPr>
          <w:rFonts w:hint="eastAsia" w:ascii="仿宋" w:hAnsi="仿宋" w:eastAsia="仿宋" w:cs="仿宋"/>
          <w:bCs/>
          <w:color w:val="000000" w:themeColor="text1"/>
          <w:sz w:val="24"/>
          <w:szCs w:val="24"/>
          <w14:textFill>
            <w14:solidFill>
              <w14:schemeClr w14:val="tx1"/>
            </w14:solidFill>
          </w14:textFill>
        </w:rPr>
        <w:t>（1）在询价文件规定的报价截止期之后提交报价文件的；</w:t>
      </w:r>
    </w:p>
    <w:p w14:paraId="0DFA87B3">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（2）未按询价文件规定递交、签署、密封的；</w:t>
      </w:r>
    </w:p>
    <w:p w14:paraId="7E1D32D8">
      <w:pPr>
        <w:widowControl/>
        <w:autoSpaceDE w:val="0"/>
        <w:autoSpaceDN w:val="0"/>
        <w:adjustRightInd w:val="0"/>
        <w:spacing w:line="480" w:lineRule="exact"/>
        <w:ind w:firstLine="480" w:firstLineChars="200"/>
        <w:jc w:val="left"/>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w:t>
      </w:r>
      <w:r>
        <w:rPr>
          <w:rFonts w:hint="eastAsia" w:ascii="仿宋" w:hAnsi="仿宋" w:eastAsia="仿宋" w:cs="仿宋"/>
          <w:bCs/>
          <w:color w:val="000000" w:themeColor="text1"/>
          <w:sz w:val="24"/>
          <w:szCs w:val="24"/>
          <w:lang w:val="en-US" w:eastAsia="zh-CN"/>
          <w14:textFill>
            <w14:solidFill>
              <w14:schemeClr w14:val="tx1"/>
            </w14:solidFill>
          </w14:textFill>
        </w:rPr>
        <w:t>3</w:t>
      </w:r>
      <w:r>
        <w:rPr>
          <w:rFonts w:hint="eastAsia" w:ascii="仿宋" w:hAnsi="仿宋" w:eastAsia="仿宋" w:cs="仿宋"/>
          <w:bCs/>
          <w:color w:val="000000" w:themeColor="text1"/>
          <w:sz w:val="24"/>
          <w:szCs w:val="24"/>
          <w14:textFill>
            <w14:solidFill>
              <w14:schemeClr w14:val="tx1"/>
            </w14:solidFill>
          </w14:textFill>
        </w:rPr>
        <w:t>）未按询价文件的要求编制报价文件的；</w:t>
      </w:r>
    </w:p>
    <w:p w14:paraId="5DE1FC90">
      <w:pPr>
        <w:widowControl/>
        <w:autoSpaceDE w:val="0"/>
        <w:autoSpaceDN w:val="0"/>
        <w:adjustRightInd w:val="0"/>
        <w:spacing w:line="480" w:lineRule="exact"/>
        <w:ind w:firstLine="480" w:firstLineChars="200"/>
        <w:jc w:val="left"/>
        <w:rPr>
          <w:rFonts w:hint="eastAsia" w:ascii="仿宋" w:hAnsi="仿宋" w:eastAsia="仿宋" w:cs="仿宋"/>
          <w:color w:val="000000" w:themeColor="text1"/>
          <w:lang w:eastAsia="zh-CN"/>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w:t>
      </w:r>
      <w:r>
        <w:rPr>
          <w:rFonts w:hint="eastAsia" w:ascii="仿宋" w:hAnsi="仿宋" w:eastAsia="仿宋" w:cs="仿宋"/>
          <w:bCs/>
          <w:color w:val="000000" w:themeColor="text1"/>
          <w:sz w:val="24"/>
          <w:szCs w:val="24"/>
          <w:lang w:val="en-US" w:eastAsia="zh-CN"/>
          <w14:textFill>
            <w14:solidFill>
              <w14:schemeClr w14:val="tx1"/>
            </w14:solidFill>
          </w14:textFill>
        </w:rPr>
        <w:t>4</w:t>
      </w:r>
      <w:r>
        <w:rPr>
          <w:rFonts w:hint="eastAsia" w:ascii="仿宋" w:hAnsi="仿宋" w:eastAsia="仿宋" w:cs="仿宋"/>
          <w:bCs/>
          <w:color w:val="000000" w:themeColor="text1"/>
          <w:sz w:val="24"/>
          <w:szCs w:val="24"/>
          <w14:textFill>
            <w14:solidFill>
              <w14:schemeClr w14:val="tx1"/>
            </w14:solidFill>
          </w14:textFill>
        </w:rPr>
        <w:t>）未按询价文件的格式要求编制报价文件的</w:t>
      </w:r>
      <w:r>
        <w:rPr>
          <w:rFonts w:hint="eastAsia" w:ascii="仿宋" w:hAnsi="仿宋" w:eastAsia="仿宋" w:cs="仿宋"/>
          <w:bCs/>
          <w:color w:val="000000" w:themeColor="text1"/>
          <w:sz w:val="24"/>
          <w:szCs w:val="24"/>
          <w:lang w:eastAsia="zh-CN"/>
          <w14:textFill>
            <w14:solidFill>
              <w14:schemeClr w14:val="tx1"/>
            </w14:solidFill>
          </w14:textFill>
        </w:rPr>
        <w:t>。</w:t>
      </w:r>
    </w:p>
    <w:p w14:paraId="61051873">
      <w:pPr>
        <w:widowControl/>
        <w:autoSpaceDE w:val="0"/>
        <w:autoSpaceDN w:val="0"/>
        <w:adjustRightInd w:val="0"/>
        <w:spacing w:line="480" w:lineRule="exact"/>
        <w:jc w:val="left"/>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w:t>
      </w:r>
      <w:bookmarkEnd w:id="5"/>
      <w:r>
        <w:rPr>
          <w:rFonts w:hint="eastAsia" w:ascii="仿宋" w:hAnsi="仿宋" w:eastAsia="仿宋" w:cs="仿宋"/>
          <w:b/>
          <w:color w:val="000000" w:themeColor="text1"/>
          <w:sz w:val="28"/>
          <w:szCs w:val="28"/>
          <w14:textFill>
            <w14:solidFill>
              <w14:schemeClr w14:val="tx1"/>
            </w14:solidFill>
          </w14:textFill>
        </w:rPr>
        <w:t>询价小组</w:t>
      </w:r>
    </w:p>
    <w:p w14:paraId="1626C6C7">
      <w:pPr>
        <w:widowControl/>
        <w:adjustRightInd w:val="0"/>
        <w:snapToGrid w:val="0"/>
        <w:spacing w:line="480" w:lineRule="exact"/>
        <w:ind w:right="26"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评审工作由采购人依法组建的询价小组负责。</w:t>
      </w:r>
    </w:p>
    <w:p w14:paraId="15FDAF6F">
      <w:pPr>
        <w:widowControl/>
        <w:spacing w:line="480" w:lineRule="exact"/>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四、</w:t>
      </w:r>
      <w:r>
        <w:rPr>
          <w:rFonts w:hint="eastAsia" w:ascii="仿宋" w:hAnsi="仿宋" w:eastAsia="仿宋" w:cs="仿宋"/>
          <w:b/>
          <w:bCs/>
          <w:color w:val="000000" w:themeColor="text1"/>
          <w:sz w:val="28"/>
          <w:szCs w:val="28"/>
          <w14:textFill>
            <w14:solidFill>
              <w14:schemeClr w14:val="tx1"/>
            </w14:solidFill>
          </w14:textFill>
        </w:rPr>
        <w:t>成交原则和办法</w:t>
      </w:r>
    </w:p>
    <w:p w14:paraId="6C174A24">
      <w:pPr>
        <w:widowControl/>
        <w:spacing w:line="480" w:lineRule="exact"/>
        <w:ind w:firstLine="480" w:firstLineChars="20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询价小组根据通过资格审查及符合性审查且符合采购需求、质量和服务相等的原则，确定报价最低的为第一成交候选人。</w:t>
      </w:r>
    </w:p>
    <w:p w14:paraId="0F0AF61E">
      <w:pPr>
        <w:pStyle w:val="9"/>
        <w:widowControl/>
        <w:spacing w:line="480" w:lineRule="exact"/>
        <w:ind w:firstLine="0" w:firstLineChars="0"/>
        <w:rPr>
          <w:rFonts w:hint="eastAsia" w:ascii="仿宋" w:hAnsi="仿宋" w:eastAsia="仿宋" w:cs="仿宋"/>
          <w:b/>
          <w:bCs/>
          <w:color w:val="000000" w:themeColor="text1"/>
          <w:sz w:val="28"/>
          <w:szCs w:val="28"/>
          <w14:textFill>
            <w14:solidFill>
              <w14:schemeClr w14:val="tx1"/>
            </w14:solidFill>
          </w14:textFill>
        </w:rPr>
      </w:pPr>
      <w:bookmarkStart w:id="6" w:name="_Toc136662207"/>
      <w:r>
        <w:rPr>
          <w:rFonts w:hint="eastAsia" w:ascii="仿宋" w:hAnsi="仿宋" w:eastAsia="仿宋" w:cs="仿宋"/>
          <w:b/>
          <w:bCs/>
          <w:color w:val="000000" w:themeColor="text1"/>
          <w:sz w:val="28"/>
          <w:szCs w:val="28"/>
          <w14:textFill>
            <w14:solidFill>
              <w14:schemeClr w14:val="tx1"/>
            </w14:solidFill>
          </w14:textFill>
        </w:rPr>
        <w:t>五、</w:t>
      </w:r>
      <w:bookmarkEnd w:id="6"/>
      <w:r>
        <w:rPr>
          <w:rFonts w:hint="eastAsia" w:ascii="仿宋" w:hAnsi="仿宋" w:eastAsia="仿宋" w:cs="仿宋"/>
          <w:b/>
          <w:bCs/>
          <w:color w:val="000000" w:themeColor="text1"/>
          <w:sz w:val="28"/>
          <w:szCs w:val="28"/>
          <w14:textFill>
            <w14:solidFill>
              <w14:schemeClr w14:val="tx1"/>
            </w14:solidFill>
          </w14:textFill>
        </w:rPr>
        <w:t>保证金及相关费用</w:t>
      </w:r>
    </w:p>
    <w:p w14:paraId="52866B3F">
      <w:pPr>
        <w:pStyle w:val="9"/>
        <w:widowControl/>
        <w:spacing w:line="480" w:lineRule="exact"/>
        <w:ind w:firstLine="480" w:firstLineChars="200"/>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本项目不适用。</w:t>
      </w:r>
    </w:p>
    <w:p w14:paraId="67D56030">
      <w:pPr>
        <w:pStyle w:val="9"/>
        <w:widowControl/>
        <w:spacing w:line="480" w:lineRule="exact"/>
        <w:ind w:firstLine="0" w:firstLineChars="0"/>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六、成交通知</w:t>
      </w:r>
    </w:p>
    <w:p w14:paraId="6EA5CFC2">
      <w:pPr>
        <w:pStyle w:val="9"/>
        <w:widowControl/>
        <w:spacing w:line="480" w:lineRule="exact"/>
        <w:rPr>
          <w:rFonts w:hint="eastAsia"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询价结束，经采购人对成交供应商审议通过后，成交结果将在</w:t>
      </w:r>
      <w:r>
        <w:rPr>
          <w:rFonts w:hint="eastAsia" w:ascii="仿宋" w:hAnsi="仿宋" w:eastAsia="仿宋" w:cs="仿宋"/>
          <w:color w:val="000000" w:themeColor="text1"/>
          <w:szCs w:val="24"/>
          <w:lang w:val="en-US" w:eastAsia="zh-CN"/>
          <w14:textFill>
            <w14:solidFill>
              <w14:schemeClr w14:val="tx1"/>
            </w14:solidFill>
          </w14:textFill>
        </w:rPr>
        <w:t>湖北汉江技师学院官网</w:t>
      </w:r>
      <w:r>
        <w:rPr>
          <w:rFonts w:hint="eastAsia" w:ascii="仿宋" w:hAnsi="仿宋" w:eastAsia="仿宋" w:cs="仿宋"/>
          <w:color w:val="000000" w:themeColor="text1"/>
          <w:szCs w:val="24"/>
          <w14:textFill>
            <w14:solidFill>
              <w14:schemeClr w14:val="tx1"/>
            </w14:solidFill>
          </w14:textFill>
        </w:rPr>
        <w:t>上公示。采购人将向成交供应商发出《成交通知书》，成交供应商收到成交通知书后，按《成交通知书》中规定的时间与采购人签订合同。</w:t>
      </w:r>
    </w:p>
    <w:p w14:paraId="25FD41D6">
      <w:pPr>
        <w:pStyle w:val="17"/>
        <w:rPr>
          <w:rFonts w:hint="eastAsia" w:ascii="仿宋" w:hAnsi="仿宋" w:eastAsia="仿宋" w:cs="仿宋"/>
          <w:color w:val="000000" w:themeColor="text1"/>
          <w14:textFill>
            <w14:solidFill>
              <w14:schemeClr w14:val="tx1"/>
            </w14:solidFill>
          </w14:textFill>
        </w:rPr>
      </w:pPr>
      <w:bookmarkStart w:id="7" w:name="_Toc136662214"/>
      <w:r>
        <w:rPr>
          <w:rFonts w:hint="eastAsia" w:ascii="仿宋" w:hAnsi="仿宋" w:eastAsia="仿宋" w:cs="仿宋"/>
          <w:b/>
          <w:color w:val="000000" w:themeColor="text1"/>
          <w:sz w:val="30"/>
          <w:szCs w:val="30"/>
          <w14:textFill>
            <w14:solidFill>
              <w14:schemeClr w14:val="tx1"/>
            </w14:solidFill>
          </w14:textFill>
        </w:rPr>
        <w:br w:type="page"/>
      </w:r>
    </w:p>
    <w:p w14:paraId="1E23966D">
      <w:pPr>
        <w:spacing w:line="480" w:lineRule="exact"/>
        <w:jc w:val="center"/>
        <w:rPr>
          <w:rFonts w:hint="eastAsia"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第三章    货物需求及其他要求</w:t>
      </w:r>
    </w:p>
    <w:p w14:paraId="39035417">
      <w:pPr>
        <w:adjustRightInd w:val="0"/>
        <w:snapToGrid w:val="0"/>
        <w:spacing w:line="480" w:lineRule="exact"/>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一、项目概况</w:t>
      </w:r>
    </w:p>
    <w:p w14:paraId="5D8DA1E1">
      <w:pPr>
        <w:spacing w:line="480" w:lineRule="exact"/>
        <w:ind w:firstLine="460" w:firstLineChars="192"/>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项目名称：</w:t>
      </w:r>
      <w:r>
        <w:rPr>
          <w:rFonts w:hint="eastAsia" w:ascii="仿宋" w:hAnsi="仿宋" w:eastAsia="仿宋" w:cs="仿宋"/>
          <w:color w:val="000000" w:themeColor="text1"/>
          <w:sz w:val="24"/>
          <w:szCs w:val="24"/>
          <w:lang w:eastAsia="zh-CN"/>
          <w14:textFill>
            <w14:solidFill>
              <w14:schemeClr w14:val="tx1"/>
            </w14:solidFill>
          </w14:textFill>
        </w:rPr>
        <w:t>食堂油烟管道清洗项目</w:t>
      </w:r>
      <w:r>
        <w:rPr>
          <w:rFonts w:hint="eastAsia" w:ascii="仿宋" w:hAnsi="仿宋" w:eastAsia="仿宋" w:cs="仿宋"/>
          <w:color w:val="000000" w:themeColor="text1"/>
          <w:sz w:val="24"/>
          <w:szCs w:val="24"/>
          <w14:textFill>
            <w14:solidFill>
              <w14:schemeClr w14:val="tx1"/>
            </w14:solidFill>
          </w14:textFill>
        </w:rPr>
        <w:t xml:space="preserve"> </w:t>
      </w:r>
    </w:p>
    <w:p w14:paraId="52D14F98">
      <w:pPr>
        <w:widowControl/>
        <w:adjustRightInd w:val="0"/>
        <w:snapToGrid w:val="0"/>
        <w:spacing w:line="48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采购内容</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lang w:eastAsia="zh-CN"/>
        </w:rPr>
        <w:t>食堂油烟管道清洗</w:t>
      </w:r>
    </w:p>
    <w:p w14:paraId="34E33270">
      <w:pPr>
        <w:adjustRightInd w:val="0"/>
        <w:snapToGrid w:val="0"/>
        <w:spacing w:line="48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二、采购清单</w:t>
      </w:r>
    </w:p>
    <w:tbl>
      <w:tblPr>
        <w:tblStyle w:val="74"/>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1"/>
        <w:gridCol w:w="1059"/>
        <w:gridCol w:w="659"/>
        <w:gridCol w:w="612"/>
        <w:gridCol w:w="1700"/>
        <w:gridCol w:w="4937"/>
      </w:tblGrid>
      <w:tr w14:paraId="5DA4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9638" w:type="dxa"/>
            <w:gridSpan w:val="6"/>
            <w:tcMar>
              <w:top w:w="28" w:type="dxa"/>
              <w:left w:w="28" w:type="dxa"/>
              <w:bottom w:w="28" w:type="dxa"/>
              <w:right w:w="28" w:type="dxa"/>
            </w:tcMar>
            <w:vAlign w:val="center"/>
          </w:tcPr>
          <w:p w14:paraId="2EDB02C3">
            <w:pPr>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outlineLvl w:val="0"/>
              <w:rPr>
                <w:rFonts w:hint="eastAsia" w:ascii="仿宋" w:hAnsi="仿宋" w:eastAsia="仿宋" w:cs="仿宋"/>
                <w:spacing w:val="-7"/>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第一食堂</w:t>
            </w:r>
            <w:r>
              <w:rPr>
                <w:rFonts w:hint="eastAsia" w:ascii="仿宋" w:hAnsi="仿宋" w:eastAsia="仿宋" w:cs="仿宋"/>
                <w:b/>
                <w:bCs/>
                <w:spacing w:val="-3"/>
                <w:sz w:val="24"/>
                <w:szCs w:val="24"/>
              </w:rPr>
              <w:t>）</w:t>
            </w:r>
          </w:p>
        </w:tc>
      </w:tr>
      <w:tr w14:paraId="32CB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3906323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序号</w:t>
            </w:r>
          </w:p>
        </w:tc>
        <w:tc>
          <w:tcPr>
            <w:tcW w:w="1059" w:type="dxa"/>
            <w:tcMar>
              <w:top w:w="28" w:type="dxa"/>
              <w:left w:w="28" w:type="dxa"/>
              <w:bottom w:w="28" w:type="dxa"/>
              <w:right w:w="28" w:type="dxa"/>
            </w:tcMar>
            <w:vAlign w:val="center"/>
          </w:tcPr>
          <w:p w14:paraId="7291E0D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清洗内容</w:t>
            </w:r>
          </w:p>
        </w:tc>
        <w:tc>
          <w:tcPr>
            <w:tcW w:w="659" w:type="dxa"/>
            <w:tcMar>
              <w:top w:w="28" w:type="dxa"/>
              <w:left w:w="28" w:type="dxa"/>
              <w:bottom w:w="28" w:type="dxa"/>
              <w:right w:w="28" w:type="dxa"/>
            </w:tcMar>
            <w:vAlign w:val="center"/>
          </w:tcPr>
          <w:p w14:paraId="6D26A32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数量</w:t>
            </w:r>
          </w:p>
        </w:tc>
        <w:tc>
          <w:tcPr>
            <w:tcW w:w="612" w:type="dxa"/>
            <w:tcMar>
              <w:top w:w="28" w:type="dxa"/>
              <w:left w:w="28" w:type="dxa"/>
              <w:bottom w:w="28" w:type="dxa"/>
              <w:right w:w="28" w:type="dxa"/>
            </w:tcMar>
            <w:vAlign w:val="center"/>
          </w:tcPr>
          <w:p w14:paraId="31CC699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单位</w:t>
            </w:r>
          </w:p>
        </w:tc>
        <w:tc>
          <w:tcPr>
            <w:tcW w:w="1700" w:type="dxa"/>
            <w:tcMar>
              <w:top w:w="28" w:type="dxa"/>
              <w:left w:w="28" w:type="dxa"/>
              <w:bottom w:w="28" w:type="dxa"/>
              <w:right w:w="28" w:type="dxa"/>
            </w:tcMar>
            <w:vAlign w:val="center"/>
          </w:tcPr>
          <w:p w14:paraId="3ED68B8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规格、材质</w:t>
            </w:r>
          </w:p>
        </w:tc>
        <w:tc>
          <w:tcPr>
            <w:tcW w:w="4937" w:type="dxa"/>
            <w:tcMar>
              <w:top w:w="28" w:type="dxa"/>
              <w:left w:w="28" w:type="dxa"/>
              <w:bottom w:w="28" w:type="dxa"/>
              <w:right w:w="28" w:type="dxa"/>
            </w:tcMar>
            <w:vAlign w:val="center"/>
          </w:tcPr>
          <w:p w14:paraId="416F827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备注</w:t>
            </w:r>
          </w:p>
        </w:tc>
      </w:tr>
      <w:tr w14:paraId="2BDE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439DB66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1059" w:type="dxa"/>
            <w:tcMar>
              <w:top w:w="28" w:type="dxa"/>
              <w:left w:w="28" w:type="dxa"/>
              <w:bottom w:w="28" w:type="dxa"/>
              <w:right w:w="28" w:type="dxa"/>
            </w:tcMar>
            <w:vAlign w:val="center"/>
          </w:tcPr>
          <w:p w14:paraId="6774A96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659" w:type="dxa"/>
            <w:tcMar>
              <w:top w:w="28" w:type="dxa"/>
              <w:left w:w="28" w:type="dxa"/>
              <w:bottom w:w="28" w:type="dxa"/>
              <w:right w:w="28" w:type="dxa"/>
            </w:tcMar>
            <w:vAlign w:val="center"/>
          </w:tcPr>
          <w:p w14:paraId="23768E3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10"/>
                <w:sz w:val="24"/>
                <w:szCs w:val="24"/>
              </w:rPr>
              <w:t>120</w:t>
            </w:r>
          </w:p>
        </w:tc>
        <w:tc>
          <w:tcPr>
            <w:tcW w:w="612" w:type="dxa"/>
            <w:tcMar>
              <w:top w:w="28" w:type="dxa"/>
              <w:left w:w="28" w:type="dxa"/>
              <w:bottom w:w="28" w:type="dxa"/>
              <w:right w:w="28" w:type="dxa"/>
            </w:tcMar>
            <w:vAlign w:val="center"/>
          </w:tcPr>
          <w:p w14:paraId="5F9DFEE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5A26A68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白铁皮，120*80</w:t>
            </w:r>
          </w:p>
        </w:tc>
        <w:tc>
          <w:tcPr>
            <w:tcW w:w="4937" w:type="dxa"/>
            <w:vMerge w:val="restart"/>
            <w:tcMar>
              <w:top w:w="28" w:type="dxa"/>
              <w:left w:w="28" w:type="dxa"/>
              <w:bottom w:w="28" w:type="dxa"/>
              <w:right w:w="28" w:type="dxa"/>
            </w:tcMar>
            <w:vAlign w:val="center"/>
          </w:tcPr>
          <w:p w14:paraId="43E0BCA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作业人员穿戴防护服装、手套、帽子、头灯，进入烟道内，用专用铲刀将深层油污铲入容器内，然后用喷壶将去油剂</w:t>
            </w:r>
            <w:r>
              <w:rPr>
                <w:rFonts w:hint="eastAsia" w:ascii="仿宋" w:hAnsi="仿宋" w:eastAsia="仿宋" w:cs="仿宋"/>
                <w:spacing w:val="5"/>
                <w:sz w:val="24"/>
                <w:szCs w:val="24"/>
              </w:rPr>
              <w:t>喷洒在烟道内壁上，静待</w:t>
            </w:r>
            <w:r>
              <w:rPr>
                <w:rFonts w:hint="eastAsia" w:ascii="仿宋" w:hAnsi="仿宋" w:eastAsia="仿宋" w:cs="仿宋"/>
                <w:spacing w:val="-22"/>
                <w:sz w:val="24"/>
                <w:szCs w:val="24"/>
              </w:rPr>
              <w:t xml:space="preserve"> </w:t>
            </w:r>
            <w:r>
              <w:rPr>
                <w:rFonts w:hint="eastAsia" w:ascii="仿宋" w:hAnsi="仿宋" w:eastAsia="仿宋" w:cs="仿宋"/>
                <w:spacing w:val="5"/>
                <w:sz w:val="24"/>
                <w:szCs w:val="24"/>
              </w:rPr>
              <w:t>15-30</w:t>
            </w:r>
            <w:r>
              <w:rPr>
                <w:rFonts w:hint="eastAsia" w:ascii="仿宋" w:hAnsi="仿宋" w:eastAsia="仿宋" w:cs="仿宋"/>
                <w:spacing w:val="-34"/>
                <w:sz w:val="24"/>
                <w:szCs w:val="24"/>
              </w:rPr>
              <w:t xml:space="preserve"> </w:t>
            </w:r>
            <w:r>
              <w:rPr>
                <w:rFonts w:hint="eastAsia" w:ascii="仿宋" w:hAnsi="仿宋" w:eastAsia="仿宋" w:cs="仿宋"/>
                <w:spacing w:val="5"/>
                <w:sz w:val="24"/>
                <w:szCs w:val="24"/>
              </w:rPr>
              <w:t>分钟，</w:t>
            </w:r>
            <w:r>
              <w:rPr>
                <w:rFonts w:hint="eastAsia" w:ascii="仿宋" w:hAnsi="仿宋" w:eastAsia="仿宋" w:cs="仿宋"/>
                <w:spacing w:val="7"/>
                <w:sz w:val="24"/>
                <w:szCs w:val="24"/>
              </w:rPr>
              <w:t>将油污融化，最后用高压喷枪用清水冲</w:t>
            </w:r>
            <w:r>
              <w:rPr>
                <w:rFonts w:hint="eastAsia" w:ascii="仿宋" w:hAnsi="仿宋" w:eastAsia="仿宋" w:cs="仿宋"/>
                <w:spacing w:val="5"/>
                <w:sz w:val="24"/>
                <w:szCs w:val="24"/>
              </w:rPr>
              <w:t>洗干净。</w:t>
            </w:r>
          </w:p>
        </w:tc>
      </w:tr>
      <w:tr w14:paraId="3668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3" w:hRule="atLeast"/>
          <w:jc w:val="center"/>
        </w:trPr>
        <w:tc>
          <w:tcPr>
            <w:tcW w:w="671" w:type="dxa"/>
            <w:tcMar>
              <w:top w:w="28" w:type="dxa"/>
              <w:left w:w="28" w:type="dxa"/>
              <w:bottom w:w="28" w:type="dxa"/>
              <w:right w:w="28" w:type="dxa"/>
            </w:tcMar>
            <w:vAlign w:val="center"/>
          </w:tcPr>
          <w:p w14:paraId="05AD751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1059" w:type="dxa"/>
            <w:tcMar>
              <w:top w:w="28" w:type="dxa"/>
              <w:left w:w="28" w:type="dxa"/>
              <w:bottom w:w="28" w:type="dxa"/>
              <w:right w:w="28" w:type="dxa"/>
            </w:tcMar>
            <w:vAlign w:val="center"/>
          </w:tcPr>
          <w:p w14:paraId="75E56B9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支烟管道</w:t>
            </w:r>
          </w:p>
        </w:tc>
        <w:tc>
          <w:tcPr>
            <w:tcW w:w="659" w:type="dxa"/>
            <w:tcMar>
              <w:top w:w="28" w:type="dxa"/>
              <w:left w:w="28" w:type="dxa"/>
              <w:bottom w:w="28" w:type="dxa"/>
              <w:right w:w="28" w:type="dxa"/>
            </w:tcMar>
            <w:vAlign w:val="center"/>
          </w:tcPr>
          <w:p w14:paraId="6E3A74A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35</w:t>
            </w:r>
          </w:p>
        </w:tc>
        <w:tc>
          <w:tcPr>
            <w:tcW w:w="612" w:type="dxa"/>
            <w:tcMar>
              <w:top w:w="28" w:type="dxa"/>
              <w:left w:w="28" w:type="dxa"/>
              <w:bottom w:w="28" w:type="dxa"/>
              <w:right w:w="28" w:type="dxa"/>
            </w:tcMar>
            <w:vAlign w:val="center"/>
          </w:tcPr>
          <w:p w14:paraId="6F7D5A5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62CD647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白铁皮，35*30</w:t>
            </w:r>
          </w:p>
        </w:tc>
        <w:tc>
          <w:tcPr>
            <w:tcW w:w="4937" w:type="dxa"/>
            <w:vMerge w:val="continue"/>
            <w:tcMar>
              <w:top w:w="28" w:type="dxa"/>
              <w:left w:w="28" w:type="dxa"/>
              <w:bottom w:w="28" w:type="dxa"/>
              <w:right w:w="28" w:type="dxa"/>
            </w:tcMar>
            <w:vAlign w:val="center"/>
          </w:tcPr>
          <w:p w14:paraId="3A6A7107">
            <w:pPr>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p>
        </w:tc>
      </w:tr>
      <w:tr w14:paraId="705E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1" w:hRule="atLeast"/>
          <w:jc w:val="center"/>
        </w:trPr>
        <w:tc>
          <w:tcPr>
            <w:tcW w:w="671" w:type="dxa"/>
            <w:tcMar>
              <w:top w:w="28" w:type="dxa"/>
              <w:left w:w="28" w:type="dxa"/>
              <w:bottom w:w="28" w:type="dxa"/>
              <w:right w:w="28" w:type="dxa"/>
            </w:tcMar>
            <w:vAlign w:val="center"/>
          </w:tcPr>
          <w:p w14:paraId="2D81C12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1059" w:type="dxa"/>
            <w:tcMar>
              <w:top w:w="28" w:type="dxa"/>
              <w:left w:w="28" w:type="dxa"/>
              <w:bottom w:w="28" w:type="dxa"/>
              <w:right w:w="28" w:type="dxa"/>
            </w:tcMar>
            <w:vAlign w:val="center"/>
          </w:tcPr>
          <w:p w14:paraId="5E7DDE9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659" w:type="dxa"/>
            <w:tcMar>
              <w:top w:w="28" w:type="dxa"/>
              <w:left w:w="28" w:type="dxa"/>
              <w:bottom w:w="28" w:type="dxa"/>
              <w:right w:w="28" w:type="dxa"/>
            </w:tcMar>
            <w:vAlign w:val="center"/>
          </w:tcPr>
          <w:p w14:paraId="02554E3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68</w:t>
            </w:r>
          </w:p>
        </w:tc>
        <w:tc>
          <w:tcPr>
            <w:tcW w:w="612" w:type="dxa"/>
            <w:tcMar>
              <w:top w:w="28" w:type="dxa"/>
              <w:left w:w="28" w:type="dxa"/>
              <w:bottom w:w="28" w:type="dxa"/>
              <w:right w:w="28" w:type="dxa"/>
            </w:tcMar>
            <w:vAlign w:val="center"/>
          </w:tcPr>
          <w:p w14:paraId="3DA1210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20EE1C6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38E38C6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作业人员用铲刀铲除烟罩表面的油污，</w:t>
            </w:r>
            <w:r>
              <w:rPr>
                <w:rFonts w:hint="eastAsia" w:ascii="仿宋" w:hAnsi="仿宋" w:eastAsia="仿宋" w:cs="仿宋"/>
                <w:spacing w:val="10"/>
                <w:sz w:val="24"/>
                <w:szCs w:val="24"/>
              </w:rPr>
              <w:t>然后喷洒化油剂静待</w:t>
            </w:r>
            <w:r>
              <w:rPr>
                <w:rFonts w:hint="eastAsia" w:ascii="仿宋" w:hAnsi="仿宋" w:eastAsia="仿宋" w:cs="仿宋"/>
                <w:spacing w:val="-15"/>
                <w:sz w:val="24"/>
                <w:szCs w:val="24"/>
              </w:rPr>
              <w:t xml:space="preserve"> </w:t>
            </w:r>
            <w:r>
              <w:rPr>
                <w:rFonts w:hint="eastAsia" w:ascii="仿宋" w:hAnsi="仿宋" w:eastAsia="仿宋" w:cs="仿宋"/>
                <w:spacing w:val="10"/>
                <w:sz w:val="24"/>
                <w:szCs w:val="24"/>
              </w:rPr>
              <w:t>15分钟，用高压</w:t>
            </w:r>
            <w:r>
              <w:rPr>
                <w:rFonts w:hint="eastAsia" w:ascii="仿宋" w:hAnsi="仿宋" w:eastAsia="仿宋" w:cs="仿宋"/>
                <w:spacing w:val="9"/>
                <w:sz w:val="24"/>
                <w:szCs w:val="24"/>
              </w:rPr>
              <w:t>水枪冲洗干净，再用干净毛巾擦拭干</w:t>
            </w:r>
            <w:r>
              <w:rPr>
                <w:rFonts w:hint="eastAsia" w:ascii="仿宋" w:hAnsi="仿宋" w:eastAsia="仿宋" w:cs="仿宋"/>
                <w:sz w:val="24"/>
                <w:szCs w:val="24"/>
              </w:rPr>
              <w:t>净。</w:t>
            </w:r>
          </w:p>
        </w:tc>
      </w:tr>
      <w:tr w14:paraId="0BCB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6" w:hRule="atLeast"/>
          <w:jc w:val="center"/>
        </w:trPr>
        <w:tc>
          <w:tcPr>
            <w:tcW w:w="671" w:type="dxa"/>
            <w:tcMar>
              <w:top w:w="28" w:type="dxa"/>
              <w:left w:w="28" w:type="dxa"/>
              <w:bottom w:w="28" w:type="dxa"/>
              <w:right w:w="28" w:type="dxa"/>
            </w:tcMar>
            <w:vAlign w:val="center"/>
          </w:tcPr>
          <w:p w14:paraId="4988732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1059" w:type="dxa"/>
            <w:tcMar>
              <w:top w:w="28" w:type="dxa"/>
              <w:left w:w="28" w:type="dxa"/>
              <w:bottom w:w="28" w:type="dxa"/>
              <w:right w:w="28" w:type="dxa"/>
            </w:tcMar>
            <w:vAlign w:val="center"/>
          </w:tcPr>
          <w:p w14:paraId="197B07A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659" w:type="dxa"/>
            <w:tcMar>
              <w:top w:w="28" w:type="dxa"/>
              <w:left w:w="28" w:type="dxa"/>
              <w:bottom w:w="28" w:type="dxa"/>
              <w:right w:w="28" w:type="dxa"/>
            </w:tcMar>
            <w:vAlign w:val="center"/>
          </w:tcPr>
          <w:p w14:paraId="458831B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68</w:t>
            </w:r>
          </w:p>
        </w:tc>
        <w:tc>
          <w:tcPr>
            <w:tcW w:w="612" w:type="dxa"/>
            <w:tcMar>
              <w:top w:w="28" w:type="dxa"/>
              <w:left w:w="28" w:type="dxa"/>
              <w:bottom w:w="28" w:type="dxa"/>
              <w:right w:w="28" w:type="dxa"/>
            </w:tcMar>
            <w:vAlign w:val="center"/>
          </w:tcPr>
          <w:p w14:paraId="0509DF3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700" w:type="dxa"/>
            <w:tcMar>
              <w:top w:w="28" w:type="dxa"/>
              <w:left w:w="28" w:type="dxa"/>
              <w:bottom w:w="28" w:type="dxa"/>
              <w:right w:w="28" w:type="dxa"/>
            </w:tcMar>
            <w:vAlign w:val="center"/>
          </w:tcPr>
          <w:p w14:paraId="006BA82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5B15862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将防护板取下，放入配比好的化油桶</w:t>
            </w:r>
            <w:r>
              <w:rPr>
                <w:rFonts w:hint="eastAsia" w:ascii="仿宋" w:hAnsi="仿宋" w:eastAsia="仿宋" w:cs="仿宋"/>
                <w:spacing w:val="7"/>
                <w:sz w:val="24"/>
                <w:szCs w:val="24"/>
              </w:rPr>
              <w:t>内，浸泡</w:t>
            </w:r>
            <w:r>
              <w:rPr>
                <w:rFonts w:hint="eastAsia" w:ascii="仿宋" w:hAnsi="仿宋" w:eastAsia="仿宋" w:cs="仿宋"/>
                <w:spacing w:val="-27"/>
                <w:sz w:val="24"/>
                <w:szCs w:val="24"/>
              </w:rPr>
              <w:t xml:space="preserve"> </w:t>
            </w:r>
            <w:r>
              <w:rPr>
                <w:rFonts w:hint="eastAsia" w:ascii="仿宋" w:hAnsi="仿宋" w:eastAsia="仿宋" w:cs="仿宋"/>
                <w:spacing w:val="7"/>
                <w:sz w:val="24"/>
                <w:szCs w:val="24"/>
              </w:rPr>
              <w:t>40</w:t>
            </w:r>
            <w:r>
              <w:rPr>
                <w:rFonts w:hint="eastAsia" w:ascii="仿宋" w:hAnsi="仿宋" w:eastAsia="仿宋" w:cs="仿宋"/>
                <w:spacing w:val="-36"/>
                <w:sz w:val="24"/>
                <w:szCs w:val="24"/>
              </w:rPr>
              <w:t xml:space="preserve"> </w:t>
            </w:r>
            <w:r>
              <w:rPr>
                <w:rFonts w:hint="eastAsia" w:ascii="仿宋" w:hAnsi="仿宋" w:eastAsia="仿宋" w:cs="仿宋"/>
                <w:spacing w:val="7"/>
                <w:sz w:val="24"/>
                <w:szCs w:val="24"/>
              </w:rPr>
              <w:t>分钟，去除防火板上的油污，用清洗冲洗干净，沥干水珠后恢复</w:t>
            </w:r>
            <w:r>
              <w:rPr>
                <w:rFonts w:hint="eastAsia" w:ascii="仿宋" w:hAnsi="仿宋" w:eastAsia="仿宋" w:cs="仿宋"/>
                <w:spacing w:val="2"/>
                <w:sz w:val="24"/>
                <w:szCs w:val="24"/>
              </w:rPr>
              <w:t>原位。</w:t>
            </w:r>
          </w:p>
        </w:tc>
      </w:tr>
      <w:tr w14:paraId="602B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1" w:hRule="atLeast"/>
          <w:jc w:val="center"/>
        </w:trPr>
        <w:tc>
          <w:tcPr>
            <w:tcW w:w="671" w:type="dxa"/>
            <w:tcMar>
              <w:top w:w="28" w:type="dxa"/>
              <w:left w:w="28" w:type="dxa"/>
              <w:bottom w:w="28" w:type="dxa"/>
              <w:right w:w="28" w:type="dxa"/>
            </w:tcMar>
            <w:vAlign w:val="center"/>
          </w:tcPr>
          <w:p w14:paraId="1127A86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1059" w:type="dxa"/>
            <w:tcMar>
              <w:top w:w="28" w:type="dxa"/>
              <w:left w:w="28" w:type="dxa"/>
              <w:bottom w:w="28" w:type="dxa"/>
              <w:right w:w="28" w:type="dxa"/>
            </w:tcMar>
            <w:vAlign w:val="center"/>
          </w:tcPr>
          <w:p w14:paraId="3CD164F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659" w:type="dxa"/>
            <w:tcMar>
              <w:top w:w="28" w:type="dxa"/>
              <w:left w:w="28" w:type="dxa"/>
              <w:bottom w:w="28" w:type="dxa"/>
              <w:right w:w="28" w:type="dxa"/>
            </w:tcMar>
            <w:vAlign w:val="center"/>
          </w:tcPr>
          <w:p w14:paraId="5258E1E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612" w:type="dxa"/>
            <w:tcMar>
              <w:top w:w="28" w:type="dxa"/>
              <w:left w:w="28" w:type="dxa"/>
              <w:bottom w:w="28" w:type="dxa"/>
              <w:right w:w="28" w:type="dxa"/>
            </w:tcMar>
            <w:vAlign w:val="center"/>
          </w:tcPr>
          <w:p w14:paraId="4F37E76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7ABBC60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4937" w:type="dxa"/>
            <w:tcMar>
              <w:top w:w="28" w:type="dxa"/>
              <w:left w:w="28" w:type="dxa"/>
              <w:bottom w:w="28" w:type="dxa"/>
              <w:right w:w="28" w:type="dxa"/>
            </w:tcMar>
            <w:vAlign w:val="center"/>
          </w:tcPr>
          <w:p w14:paraId="5162A34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将净化器取出放入配比好的化油剂桶</w:t>
            </w:r>
            <w:r>
              <w:rPr>
                <w:rFonts w:hint="eastAsia" w:ascii="仿宋" w:hAnsi="仿宋" w:eastAsia="仿宋" w:cs="仿宋"/>
                <w:spacing w:val="7"/>
                <w:sz w:val="24"/>
                <w:szCs w:val="24"/>
              </w:rPr>
              <w:t>内，浸泡一个小时，去除油污，用清水</w:t>
            </w:r>
            <w:r>
              <w:rPr>
                <w:rFonts w:hint="eastAsia" w:ascii="仿宋" w:hAnsi="仿宋" w:eastAsia="仿宋" w:cs="仿宋"/>
                <w:spacing w:val="9"/>
                <w:sz w:val="24"/>
                <w:szCs w:val="24"/>
              </w:rPr>
              <w:t>冲洗干净沥干水分，装回原位</w:t>
            </w:r>
          </w:p>
        </w:tc>
      </w:tr>
      <w:tr w14:paraId="244B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6" w:hRule="atLeast"/>
          <w:jc w:val="center"/>
        </w:trPr>
        <w:tc>
          <w:tcPr>
            <w:tcW w:w="671" w:type="dxa"/>
            <w:tcMar>
              <w:top w:w="28" w:type="dxa"/>
              <w:left w:w="28" w:type="dxa"/>
              <w:bottom w:w="28" w:type="dxa"/>
              <w:right w:w="28" w:type="dxa"/>
            </w:tcMar>
            <w:vAlign w:val="center"/>
          </w:tcPr>
          <w:p w14:paraId="6605A3B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1059" w:type="dxa"/>
            <w:tcMar>
              <w:top w:w="28" w:type="dxa"/>
              <w:left w:w="28" w:type="dxa"/>
              <w:bottom w:w="28" w:type="dxa"/>
              <w:right w:w="28" w:type="dxa"/>
            </w:tcMar>
            <w:vAlign w:val="center"/>
          </w:tcPr>
          <w:p w14:paraId="2839E26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659" w:type="dxa"/>
            <w:tcMar>
              <w:top w:w="28" w:type="dxa"/>
              <w:left w:w="28" w:type="dxa"/>
              <w:bottom w:w="28" w:type="dxa"/>
              <w:right w:w="28" w:type="dxa"/>
            </w:tcMar>
            <w:vAlign w:val="center"/>
          </w:tcPr>
          <w:p w14:paraId="17CAC94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612" w:type="dxa"/>
            <w:tcMar>
              <w:top w:w="28" w:type="dxa"/>
              <w:left w:w="28" w:type="dxa"/>
              <w:bottom w:w="28" w:type="dxa"/>
              <w:right w:w="28" w:type="dxa"/>
            </w:tcMar>
            <w:vAlign w:val="center"/>
          </w:tcPr>
          <w:p w14:paraId="108F542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2FB2BD7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4937" w:type="dxa"/>
            <w:tcMar>
              <w:top w:w="28" w:type="dxa"/>
              <w:left w:w="28" w:type="dxa"/>
              <w:bottom w:w="28" w:type="dxa"/>
              <w:right w:w="28" w:type="dxa"/>
            </w:tcMar>
            <w:vAlign w:val="center"/>
          </w:tcPr>
          <w:p w14:paraId="134985C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将风机从风柜内拆除，用铲刀铲除风轮上重油污，再将化油剂喷洒到风机上，静待油污融化，用清水清洗干净，然后</w:t>
            </w:r>
            <w:r>
              <w:rPr>
                <w:rFonts w:hint="eastAsia" w:ascii="仿宋" w:hAnsi="仿宋" w:eastAsia="仿宋" w:cs="仿宋"/>
                <w:spacing w:val="8"/>
                <w:sz w:val="24"/>
                <w:szCs w:val="24"/>
              </w:rPr>
              <w:t>安装到风柜内，恢复原状。</w:t>
            </w:r>
          </w:p>
        </w:tc>
      </w:tr>
      <w:tr w14:paraId="45B2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671" w:type="dxa"/>
            <w:tcMar>
              <w:top w:w="28" w:type="dxa"/>
              <w:left w:w="28" w:type="dxa"/>
              <w:bottom w:w="28" w:type="dxa"/>
              <w:right w:w="28" w:type="dxa"/>
            </w:tcMar>
            <w:vAlign w:val="center"/>
          </w:tcPr>
          <w:p w14:paraId="2B9404D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7</w:t>
            </w:r>
          </w:p>
        </w:tc>
        <w:tc>
          <w:tcPr>
            <w:tcW w:w="1059" w:type="dxa"/>
            <w:tcMar>
              <w:top w:w="28" w:type="dxa"/>
              <w:left w:w="28" w:type="dxa"/>
              <w:bottom w:w="28" w:type="dxa"/>
              <w:right w:w="28" w:type="dxa"/>
            </w:tcMar>
            <w:vAlign w:val="center"/>
          </w:tcPr>
          <w:p w14:paraId="0E2EB4D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4"/>
                <w:sz w:val="24"/>
                <w:szCs w:val="24"/>
              </w:rPr>
              <w:t>集成灶</w:t>
            </w:r>
          </w:p>
        </w:tc>
        <w:tc>
          <w:tcPr>
            <w:tcW w:w="659" w:type="dxa"/>
            <w:tcMar>
              <w:top w:w="28" w:type="dxa"/>
              <w:left w:w="28" w:type="dxa"/>
              <w:bottom w:w="28" w:type="dxa"/>
              <w:right w:w="28" w:type="dxa"/>
            </w:tcMar>
            <w:vAlign w:val="center"/>
          </w:tcPr>
          <w:p w14:paraId="699A07E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612" w:type="dxa"/>
            <w:tcMar>
              <w:top w:w="28" w:type="dxa"/>
              <w:left w:w="28" w:type="dxa"/>
              <w:bottom w:w="28" w:type="dxa"/>
              <w:right w:w="28" w:type="dxa"/>
            </w:tcMar>
            <w:vAlign w:val="center"/>
          </w:tcPr>
          <w:p w14:paraId="10F4C69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34A176A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7922656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将集成灶拆除需要清洗的部位，用化油剂清洗干净，再安装回去，恢复原装。</w:t>
            </w:r>
          </w:p>
        </w:tc>
      </w:tr>
      <w:tr w14:paraId="70AA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9638" w:type="dxa"/>
            <w:gridSpan w:val="6"/>
            <w:tcMar>
              <w:top w:w="28" w:type="dxa"/>
              <w:left w:w="28" w:type="dxa"/>
              <w:bottom w:w="28" w:type="dxa"/>
              <w:right w:w="28" w:type="dxa"/>
            </w:tcMar>
            <w:vAlign w:val="center"/>
          </w:tcPr>
          <w:p w14:paraId="01D4DC7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7"/>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第二食堂</w:t>
            </w:r>
            <w:r>
              <w:rPr>
                <w:rFonts w:hint="eastAsia" w:ascii="仿宋" w:hAnsi="仿宋" w:eastAsia="仿宋" w:cs="仿宋"/>
                <w:b/>
                <w:bCs/>
                <w:spacing w:val="-3"/>
                <w:sz w:val="24"/>
                <w:szCs w:val="24"/>
              </w:rPr>
              <w:t>）</w:t>
            </w:r>
          </w:p>
        </w:tc>
      </w:tr>
      <w:tr w14:paraId="1F0D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3BED954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序号</w:t>
            </w:r>
          </w:p>
        </w:tc>
        <w:tc>
          <w:tcPr>
            <w:tcW w:w="1059" w:type="dxa"/>
            <w:tcMar>
              <w:top w:w="28" w:type="dxa"/>
              <w:left w:w="28" w:type="dxa"/>
              <w:bottom w:w="28" w:type="dxa"/>
              <w:right w:w="28" w:type="dxa"/>
            </w:tcMar>
            <w:vAlign w:val="center"/>
          </w:tcPr>
          <w:p w14:paraId="530B5BD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4"/>
                <w:sz w:val="24"/>
                <w:szCs w:val="24"/>
              </w:rPr>
            </w:pPr>
            <w:r>
              <w:rPr>
                <w:rFonts w:hint="eastAsia" w:ascii="仿宋" w:hAnsi="仿宋" w:eastAsia="仿宋" w:cs="仿宋"/>
                <w:spacing w:val="-3"/>
                <w:sz w:val="24"/>
                <w:szCs w:val="24"/>
              </w:rPr>
              <w:t>清洗内容</w:t>
            </w:r>
          </w:p>
        </w:tc>
        <w:tc>
          <w:tcPr>
            <w:tcW w:w="659" w:type="dxa"/>
            <w:tcMar>
              <w:top w:w="28" w:type="dxa"/>
              <w:left w:w="28" w:type="dxa"/>
              <w:bottom w:w="28" w:type="dxa"/>
              <w:right w:w="28" w:type="dxa"/>
            </w:tcMar>
            <w:vAlign w:val="center"/>
          </w:tcPr>
          <w:p w14:paraId="451F62F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数量</w:t>
            </w:r>
          </w:p>
        </w:tc>
        <w:tc>
          <w:tcPr>
            <w:tcW w:w="612" w:type="dxa"/>
            <w:tcMar>
              <w:top w:w="28" w:type="dxa"/>
              <w:left w:w="28" w:type="dxa"/>
              <w:bottom w:w="28" w:type="dxa"/>
              <w:right w:w="28" w:type="dxa"/>
            </w:tcMar>
            <w:vAlign w:val="center"/>
          </w:tcPr>
          <w:p w14:paraId="41C128B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单位</w:t>
            </w:r>
          </w:p>
        </w:tc>
        <w:tc>
          <w:tcPr>
            <w:tcW w:w="1700" w:type="dxa"/>
            <w:tcMar>
              <w:top w:w="28" w:type="dxa"/>
              <w:left w:w="28" w:type="dxa"/>
              <w:bottom w:w="28" w:type="dxa"/>
              <w:right w:w="28" w:type="dxa"/>
            </w:tcMar>
            <w:vAlign w:val="center"/>
          </w:tcPr>
          <w:p w14:paraId="68E26E7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5"/>
                <w:sz w:val="24"/>
                <w:szCs w:val="24"/>
              </w:rPr>
            </w:pPr>
            <w:r>
              <w:rPr>
                <w:rFonts w:hint="eastAsia" w:ascii="仿宋" w:hAnsi="仿宋" w:eastAsia="仿宋" w:cs="仿宋"/>
                <w:spacing w:val="-3"/>
                <w:sz w:val="24"/>
                <w:szCs w:val="24"/>
              </w:rPr>
              <w:t>规格、材质</w:t>
            </w:r>
          </w:p>
        </w:tc>
        <w:tc>
          <w:tcPr>
            <w:tcW w:w="4937" w:type="dxa"/>
            <w:tcMar>
              <w:top w:w="28" w:type="dxa"/>
              <w:left w:w="28" w:type="dxa"/>
              <w:bottom w:w="28" w:type="dxa"/>
              <w:right w:w="28" w:type="dxa"/>
            </w:tcMar>
            <w:vAlign w:val="center"/>
          </w:tcPr>
          <w:p w14:paraId="19648D3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7"/>
                <w:sz w:val="24"/>
                <w:szCs w:val="24"/>
              </w:rPr>
            </w:pPr>
            <w:r>
              <w:rPr>
                <w:rFonts w:hint="eastAsia" w:ascii="仿宋" w:hAnsi="仿宋" w:eastAsia="仿宋" w:cs="仿宋"/>
                <w:spacing w:val="-7"/>
                <w:sz w:val="24"/>
                <w:szCs w:val="24"/>
              </w:rPr>
              <w:t>备注</w:t>
            </w:r>
          </w:p>
        </w:tc>
      </w:tr>
      <w:tr w14:paraId="6D9C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42E6906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1059" w:type="dxa"/>
            <w:tcMar>
              <w:top w:w="28" w:type="dxa"/>
              <w:left w:w="28" w:type="dxa"/>
              <w:bottom w:w="28" w:type="dxa"/>
              <w:right w:w="28" w:type="dxa"/>
            </w:tcMar>
            <w:vAlign w:val="center"/>
          </w:tcPr>
          <w:p w14:paraId="07FBADA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659" w:type="dxa"/>
            <w:tcMar>
              <w:top w:w="28" w:type="dxa"/>
              <w:left w:w="28" w:type="dxa"/>
              <w:bottom w:w="28" w:type="dxa"/>
              <w:right w:w="28" w:type="dxa"/>
            </w:tcMar>
            <w:vAlign w:val="center"/>
          </w:tcPr>
          <w:p w14:paraId="065BF7D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10"/>
                <w:sz w:val="24"/>
                <w:szCs w:val="24"/>
              </w:rPr>
              <w:t>100</w:t>
            </w:r>
          </w:p>
        </w:tc>
        <w:tc>
          <w:tcPr>
            <w:tcW w:w="612" w:type="dxa"/>
            <w:tcMar>
              <w:top w:w="28" w:type="dxa"/>
              <w:left w:w="28" w:type="dxa"/>
              <w:bottom w:w="28" w:type="dxa"/>
              <w:right w:w="28" w:type="dxa"/>
            </w:tcMar>
            <w:vAlign w:val="center"/>
          </w:tcPr>
          <w:p w14:paraId="1A41C87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25ABAF3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白铁皮，100*80</w:t>
            </w:r>
          </w:p>
        </w:tc>
        <w:tc>
          <w:tcPr>
            <w:tcW w:w="4937" w:type="dxa"/>
            <w:vMerge w:val="restart"/>
            <w:tcMar>
              <w:top w:w="28" w:type="dxa"/>
              <w:left w:w="28" w:type="dxa"/>
              <w:bottom w:w="28" w:type="dxa"/>
              <w:right w:w="28" w:type="dxa"/>
            </w:tcMar>
            <w:vAlign w:val="center"/>
          </w:tcPr>
          <w:p w14:paraId="32ABE05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作业人员穿戴防护服装、手套、帽子、头灯，进入烟道内，用专用铲刀将深层油污铲入容器内，然后用喷壶将去油剂</w:t>
            </w:r>
            <w:r>
              <w:rPr>
                <w:rFonts w:hint="eastAsia" w:ascii="仿宋" w:hAnsi="仿宋" w:eastAsia="仿宋" w:cs="仿宋"/>
                <w:spacing w:val="5"/>
                <w:sz w:val="24"/>
                <w:szCs w:val="24"/>
              </w:rPr>
              <w:t>喷洒在烟道内壁上，静待</w:t>
            </w:r>
            <w:r>
              <w:rPr>
                <w:rFonts w:hint="eastAsia" w:ascii="仿宋" w:hAnsi="仿宋" w:eastAsia="仿宋" w:cs="仿宋"/>
                <w:spacing w:val="-22"/>
                <w:sz w:val="24"/>
                <w:szCs w:val="24"/>
              </w:rPr>
              <w:t xml:space="preserve"> </w:t>
            </w:r>
            <w:r>
              <w:rPr>
                <w:rFonts w:hint="eastAsia" w:ascii="仿宋" w:hAnsi="仿宋" w:eastAsia="仿宋" w:cs="仿宋"/>
                <w:spacing w:val="5"/>
                <w:sz w:val="24"/>
                <w:szCs w:val="24"/>
              </w:rPr>
              <w:t>15-30</w:t>
            </w:r>
            <w:r>
              <w:rPr>
                <w:rFonts w:hint="eastAsia" w:ascii="仿宋" w:hAnsi="仿宋" w:eastAsia="仿宋" w:cs="仿宋"/>
                <w:spacing w:val="-34"/>
                <w:sz w:val="24"/>
                <w:szCs w:val="24"/>
              </w:rPr>
              <w:t xml:space="preserve"> </w:t>
            </w:r>
            <w:r>
              <w:rPr>
                <w:rFonts w:hint="eastAsia" w:ascii="仿宋" w:hAnsi="仿宋" w:eastAsia="仿宋" w:cs="仿宋"/>
                <w:spacing w:val="5"/>
                <w:sz w:val="24"/>
                <w:szCs w:val="24"/>
              </w:rPr>
              <w:t>分钟，</w:t>
            </w:r>
            <w:r>
              <w:rPr>
                <w:rFonts w:hint="eastAsia" w:ascii="仿宋" w:hAnsi="仿宋" w:eastAsia="仿宋" w:cs="仿宋"/>
                <w:spacing w:val="7"/>
                <w:sz w:val="24"/>
                <w:szCs w:val="24"/>
              </w:rPr>
              <w:t>将油污融化，最后用高压喷枪用清水冲</w:t>
            </w:r>
            <w:r>
              <w:rPr>
                <w:rFonts w:hint="eastAsia" w:ascii="仿宋" w:hAnsi="仿宋" w:eastAsia="仿宋" w:cs="仿宋"/>
                <w:spacing w:val="5"/>
                <w:sz w:val="24"/>
                <w:szCs w:val="24"/>
              </w:rPr>
              <w:t>洗干净。</w:t>
            </w:r>
          </w:p>
        </w:tc>
      </w:tr>
      <w:tr w14:paraId="7894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2" w:hRule="atLeast"/>
          <w:jc w:val="center"/>
        </w:trPr>
        <w:tc>
          <w:tcPr>
            <w:tcW w:w="671" w:type="dxa"/>
            <w:tcMar>
              <w:top w:w="28" w:type="dxa"/>
              <w:left w:w="28" w:type="dxa"/>
              <w:bottom w:w="28" w:type="dxa"/>
              <w:right w:w="28" w:type="dxa"/>
            </w:tcMar>
            <w:vAlign w:val="center"/>
          </w:tcPr>
          <w:p w14:paraId="254FDA4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1059" w:type="dxa"/>
            <w:tcMar>
              <w:top w:w="28" w:type="dxa"/>
              <w:left w:w="28" w:type="dxa"/>
              <w:bottom w:w="28" w:type="dxa"/>
              <w:right w:w="28" w:type="dxa"/>
            </w:tcMar>
            <w:vAlign w:val="center"/>
          </w:tcPr>
          <w:p w14:paraId="3A93653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支烟管道</w:t>
            </w:r>
          </w:p>
        </w:tc>
        <w:tc>
          <w:tcPr>
            <w:tcW w:w="659" w:type="dxa"/>
            <w:tcMar>
              <w:top w:w="28" w:type="dxa"/>
              <w:left w:w="28" w:type="dxa"/>
              <w:bottom w:w="28" w:type="dxa"/>
              <w:right w:w="28" w:type="dxa"/>
            </w:tcMar>
            <w:vAlign w:val="center"/>
          </w:tcPr>
          <w:p w14:paraId="3CDC7EA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30</w:t>
            </w:r>
          </w:p>
        </w:tc>
        <w:tc>
          <w:tcPr>
            <w:tcW w:w="612" w:type="dxa"/>
            <w:tcMar>
              <w:top w:w="28" w:type="dxa"/>
              <w:left w:w="28" w:type="dxa"/>
              <w:bottom w:w="28" w:type="dxa"/>
              <w:right w:w="28" w:type="dxa"/>
            </w:tcMar>
            <w:vAlign w:val="center"/>
          </w:tcPr>
          <w:p w14:paraId="4280651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136099F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白铁皮，30*35</w:t>
            </w:r>
          </w:p>
        </w:tc>
        <w:tc>
          <w:tcPr>
            <w:tcW w:w="4937" w:type="dxa"/>
            <w:vMerge w:val="continue"/>
            <w:tcMar>
              <w:top w:w="28" w:type="dxa"/>
              <w:left w:w="28" w:type="dxa"/>
              <w:bottom w:w="28" w:type="dxa"/>
              <w:right w:w="28" w:type="dxa"/>
            </w:tcMar>
            <w:vAlign w:val="center"/>
          </w:tcPr>
          <w:p w14:paraId="5B99DC60">
            <w:pPr>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p>
        </w:tc>
      </w:tr>
      <w:tr w14:paraId="2340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671" w:type="dxa"/>
            <w:tcMar>
              <w:top w:w="28" w:type="dxa"/>
              <w:left w:w="28" w:type="dxa"/>
              <w:bottom w:w="28" w:type="dxa"/>
              <w:right w:w="28" w:type="dxa"/>
            </w:tcMar>
            <w:vAlign w:val="center"/>
          </w:tcPr>
          <w:p w14:paraId="62EC272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1059" w:type="dxa"/>
            <w:tcMar>
              <w:top w:w="28" w:type="dxa"/>
              <w:left w:w="28" w:type="dxa"/>
              <w:bottom w:w="28" w:type="dxa"/>
              <w:right w:w="28" w:type="dxa"/>
            </w:tcMar>
            <w:vAlign w:val="center"/>
          </w:tcPr>
          <w:p w14:paraId="0F0956C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659" w:type="dxa"/>
            <w:tcMar>
              <w:top w:w="28" w:type="dxa"/>
              <w:left w:w="28" w:type="dxa"/>
              <w:bottom w:w="28" w:type="dxa"/>
              <w:right w:w="28" w:type="dxa"/>
            </w:tcMar>
            <w:vAlign w:val="center"/>
          </w:tcPr>
          <w:p w14:paraId="3E67FED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55</w:t>
            </w:r>
          </w:p>
        </w:tc>
        <w:tc>
          <w:tcPr>
            <w:tcW w:w="612" w:type="dxa"/>
            <w:tcMar>
              <w:top w:w="28" w:type="dxa"/>
              <w:left w:w="28" w:type="dxa"/>
              <w:bottom w:w="28" w:type="dxa"/>
              <w:right w:w="28" w:type="dxa"/>
            </w:tcMar>
            <w:vAlign w:val="center"/>
          </w:tcPr>
          <w:p w14:paraId="042BEDB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0F9B4DA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395C7A2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作业人员用铲刀铲除烟罩表面的油污，</w:t>
            </w:r>
            <w:r>
              <w:rPr>
                <w:rFonts w:hint="eastAsia" w:ascii="仿宋" w:hAnsi="仿宋" w:eastAsia="仿宋" w:cs="仿宋"/>
                <w:spacing w:val="10"/>
                <w:sz w:val="24"/>
                <w:szCs w:val="24"/>
              </w:rPr>
              <w:t>然后喷洒化油剂静待</w:t>
            </w:r>
            <w:r>
              <w:rPr>
                <w:rFonts w:hint="eastAsia" w:ascii="仿宋" w:hAnsi="仿宋" w:eastAsia="仿宋" w:cs="仿宋"/>
                <w:spacing w:val="-15"/>
                <w:sz w:val="24"/>
                <w:szCs w:val="24"/>
              </w:rPr>
              <w:t xml:space="preserve"> </w:t>
            </w:r>
            <w:r>
              <w:rPr>
                <w:rFonts w:hint="eastAsia" w:ascii="仿宋" w:hAnsi="仿宋" w:eastAsia="仿宋" w:cs="仿宋"/>
                <w:spacing w:val="10"/>
                <w:sz w:val="24"/>
                <w:szCs w:val="24"/>
              </w:rPr>
              <w:t>15分钟，用高压</w:t>
            </w:r>
            <w:r>
              <w:rPr>
                <w:rFonts w:hint="eastAsia" w:ascii="仿宋" w:hAnsi="仿宋" w:eastAsia="仿宋" w:cs="仿宋"/>
                <w:spacing w:val="9"/>
                <w:sz w:val="24"/>
                <w:szCs w:val="24"/>
              </w:rPr>
              <w:t>水枪冲洗干净，再用干净毛巾擦拭干</w:t>
            </w:r>
            <w:r>
              <w:rPr>
                <w:rFonts w:hint="eastAsia" w:ascii="仿宋" w:hAnsi="仿宋" w:eastAsia="仿宋" w:cs="仿宋"/>
                <w:sz w:val="24"/>
                <w:szCs w:val="24"/>
              </w:rPr>
              <w:t>净。</w:t>
            </w:r>
          </w:p>
        </w:tc>
      </w:tr>
      <w:tr w14:paraId="26B1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33A0C19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1059" w:type="dxa"/>
            <w:tcMar>
              <w:top w:w="28" w:type="dxa"/>
              <w:left w:w="28" w:type="dxa"/>
              <w:bottom w:w="28" w:type="dxa"/>
              <w:right w:w="28" w:type="dxa"/>
            </w:tcMar>
            <w:vAlign w:val="center"/>
          </w:tcPr>
          <w:p w14:paraId="0BF6BAC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659" w:type="dxa"/>
            <w:tcMar>
              <w:top w:w="28" w:type="dxa"/>
              <w:left w:w="28" w:type="dxa"/>
              <w:bottom w:w="28" w:type="dxa"/>
              <w:right w:w="28" w:type="dxa"/>
            </w:tcMar>
            <w:vAlign w:val="center"/>
          </w:tcPr>
          <w:p w14:paraId="0B53015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40</w:t>
            </w:r>
          </w:p>
        </w:tc>
        <w:tc>
          <w:tcPr>
            <w:tcW w:w="612" w:type="dxa"/>
            <w:tcMar>
              <w:top w:w="28" w:type="dxa"/>
              <w:left w:w="28" w:type="dxa"/>
              <w:bottom w:w="28" w:type="dxa"/>
              <w:right w:w="28" w:type="dxa"/>
            </w:tcMar>
            <w:vAlign w:val="center"/>
          </w:tcPr>
          <w:p w14:paraId="21E848D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700" w:type="dxa"/>
            <w:tcMar>
              <w:top w:w="28" w:type="dxa"/>
              <w:left w:w="28" w:type="dxa"/>
              <w:bottom w:w="28" w:type="dxa"/>
              <w:right w:w="28" w:type="dxa"/>
            </w:tcMar>
            <w:vAlign w:val="center"/>
          </w:tcPr>
          <w:p w14:paraId="581362F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54A5178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将防护板取下，放入配比好的化油桶</w:t>
            </w:r>
            <w:r>
              <w:rPr>
                <w:rFonts w:hint="eastAsia" w:ascii="仿宋" w:hAnsi="仿宋" w:eastAsia="仿宋" w:cs="仿宋"/>
                <w:spacing w:val="7"/>
                <w:sz w:val="24"/>
                <w:szCs w:val="24"/>
              </w:rPr>
              <w:t>内，浸泡</w:t>
            </w:r>
            <w:r>
              <w:rPr>
                <w:rFonts w:hint="eastAsia" w:ascii="仿宋" w:hAnsi="仿宋" w:eastAsia="仿宋" w:cs="仿宋"/>
                <w:spacing w:val="-27"/>
                <w:sz w:val="24"/>
                <w:szCs w:val="24"/>
              </w:rPr>
              <w:t xml:space="preserve"> </w:t>
            </w:r>
            <w:r>
              <w:rPr>
                <w:rFonts w:hint="eastAsia" w:ascii="仿宋" w:hAnsi="仿宋" w:eastAsia="仿宋" w:cs="仿宋"/>
                <w:spacing w:val="7"/>
                <w:sz w:val="24"/>
                <w:szCs w:val="24"/>
              </w:rPr>
              <w:t>40</w:t>
            </w:r>
            <w:r>
              <w:rPr>
                <w:rFonts w:hint="eastAsia" w:ascii="仿宋" w:hAnsi="仿宋" w:eastAsia="仿宋" w:cs="仿宋"/>
                <w:spacing w:val="-36"/>
                <w:sz w:val="24"/>
                <w:szCs w:val="24"/>
              </w:rPr>
              <w:t xml:space="preserve"> </w:t>
            </w:r>
            <w:r>
              <w:rPr>
                <w:rFonts w:hint="eastAsia" w:ascii="仿宋" w:hAnsi="仿宋" w:eastAsia="仿宋" w:cs="仿宋"/>
                <w:spacing w:val="7"/>
                <w:sz w:val="24"/>
                <w:szCs w:val="24"/>
              </w:rPr>
              <w:t>分钟，去除防火板上的油污，用清洗冲洗干净，沥干水珠后恢复</w:t>
            </w:r>
            <w:r>
              <w:rPr>
                <w:rFonts w:hint="eastAsia" w:ascii="仿宋" w:hAnsi="仿宋" w:eastAsia="仿宋" w:cs="仿宋"/>
                <w:spacing w:val="2"/>
                <w:sz w:val="24"/>
                <w:szCs w:val="24"/>
              </w:rPr>
              <w:t>原位。</w:t>
            </w:r>
          </w:p>
        </w:tc>
      </w:tr>
      <w:tr w14:paraId="3438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433FDB0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1059" w:type="dxa"/>
            <w:tcMar>
              <w:top w:w="28" w:type="dxa"/>
              <w:left w:w="28" w:type="dxa"/>
              <w:bottom w:w="28" w:type="dxa"/>
              <w:right w:w="28" w:type="dxa"/>
            </w:tcMar>
            <w:vAlign w:val="center"/>
          </w:tcPr>
          <w:p w14:paraId="7E612C0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659" w:type="dxa"/>
            <w:tcMar>
              <w:top w:w="28" w:type="dxa"/>
              <w:left w:w="28" w:type="dxa"/>
              <w:bottom w:w="28" w:type="dxa"/>
              <w:right w:w="28" w:type="dxa"/>
            </w:tcMar>
            <w:vAlign w:val="center"/>
          </w:tcPr>
          <w:p w14:paraId="113FA31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612" w:type="dxa"/>
            <w:tcMar>
              <w:top w:w="28" w:type="dxa"/>
              <w:left w:w="28" w:type="dxa"/>
              <w:bottom w:w="28" w:type="dxa"/>
              <w:right w:w="28" w:type="dxa"/>
            </w:tcMar>
            <w:vAlign w:val="center"/>
          </w:tcPr>
          <w:p w14:paraId="0297C88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1A9BD9F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4937" w:type="dxa"/>
            <w:tcMar>
              <w:top w:w="28" w:type="dxa"/>
              <w:left w:w="28" w:type="dxa"/>
              <w:bottom w:w="28" w:type="dxa"/>
              <w:right w:w="28" w:type="dxa"/>
            </w:tcMar>
            <w:vAlign w:val="center"/>
          </w:tcPr>
          <w:p w14:paraId="7630A33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将净化器取出放入配比好的化油剂桶</w:t>
            </w:r>
            <w:r>
              <w:rPr>
                <w:rFonts w:hint="eastAsia" w:ascii="仿宋" w:hAnsi="仿宋" w:eastAsia="仿宋" w:cs="仿宋"/>
                <w:spacing w:val="7"/>
                <w:sz w:val="24"/>
                <w:szCs w:val="24"/>
              </w:rPr>
              <w:t>内，浸泡一个小时，去除油污，用清水</w:t>
            </w:r>
            <w:r>
              <w:rPr>
                <w:rFonts w:hint="eastAsia" w:ascii="仿宋" w:hAnsi="仿宋" w:eastAsia="仿宋" w:cs="仿宋"/>
                <w:spacing w:val="9"/>
                <w:sz w:val="24"/>
                <w:szCs w:val="24"/>
              </w:rPr>
              <w:t>冲洗干净沥干水分，装回原位</w:t>
            </w:r>
          </w:p>
        </w:tc>
      </w:tr>
      <w:tr w14:paraId="2AAF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2E25BF2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1059" w:type="dxa"/>
            <w:tcMar>
              <w:top w:w="28" w:type="dxa"/>
              <w:left w:w="28" w:type="dxa"/>
              <w:bottom w:w="28" w:type="dxa"/>
              <w:right w:w="28" w:type="dxa"/>
            </w:tcMar>
            <w:vAlign w:val="center"/>
          </w:tcPr>
          <w:p w14:paraId="5F3A65C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659" w:type="dxa"/>
            <w:tcMar>
              <w:top w:w="28" w:type="dxa"/>
              <w:left w:w="28" w:type="dxa"/>
              <w:bottom w:w="28" w:type="dxa"/>
              <w:right w:w="28" w:type="dxa"/>
            </w:tcMar>
            <w:vAlign w:val="center"/>
          </w:tcPr>
          <w:p w14:paraId="4C3A312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612" w:type="dxa"/>
            <w:tcMar>
              <w:top w:w="28" w:type="dxa"/>
              <w:left w:w="28" w:type="dxa"/>
              <w:bottom w:w="28" w:type="dxa"/>
              <w:right w:w="28" w:type="dxa"/>
            </w:tcMar>
            <w:vAlign w:val="center"/>
          </w:tcPr>
          <w:p w14:paraId="5F04E9C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14F435A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4937" w:type="dxa"/>
            <w:tcMar>
              <w:top w:w="28" w:type="dxa"/>
              <w:left w:w="28" w:type="dxa"/>
              <w:bottom w:w="28" w:type="dxa"/>
              <w:right w:w="28" w:type="dxa"/>
            </w:tcMar>
            <w:vAlign w:val="center"/>
          </w:tcPr>
          <w:p w14:paraId="5F68871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将风机从风柜内拆除，用铲刀铲除风轮上重油污，再将化油剂喷洒到风机上，静待油污融化，用清水清洗干净，然后安装到风柜</w:t>
            </w:r>
          </w:p>
        </w:tc>
      </w:tr>
      <w:tr w14:paraId="616C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9638" w:type="dxa"/>
            <w:gridSpan w:val="6"/>
            <w:tcMar>
              <w:top w:w="28" w:type="dxa"/>
              <w:left w:w="28" w:type="dxa"/>
              <w:bottom w:w="28" w:type="dxa"/>
              <w:right w:w="28" w:type="dxa"/>
            </w:tcMar>
            <w:vAlign w:val="center"/>
          </w:tcPr>
          <w:p w14:paraId="536A1899">
            <w:pPr>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第三食堂</w:t>
            </w:r>
            <w:r>
              <w:rPr>
                <w:rFonts w:hint="eastAsia" w:ascii="仿宋" w:hAnsi="仿宋" w:eastAsia="仿宋" w:cs="仿宋"/>
                <w:b/>
                <w:bCs/>
                <w:spacing w:val="-3"/>
                <w:sz w:val="24"/>
                <w:szCs w:val="24"/>
              </w:rPr>
              <w:t>）</w:t>
            </w:r>
          </w:p>
        </w:tc>
      </w:tr>
      <w:tr w14:paraId="48CD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307AEFA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1059" w:type="dxa"/>
            <w:tcMar>
              <w:top w:w="28" w:type="dxa"/>
              <w:left w:w="28" w:type="dxa"/>
              <w:bottom w:w="28" w:type="dxa"/>
              <w:right w:w="28" w:type="dxa"/>
            </w:tcMar>
            <w:vAlign w:val="center"/>
          </w:tcPr>
          <w:p w14:paraId="62361BE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659" w:type="dxa"/>
            <w:tcMar>
              <w:top w:w="28" w:type="dxa"/>
              <w:left w:w="28" w:type="dxa"/>
              <w:bottom w:w="28" w:type="dxa"/>
              <w:right w:w="28" w:type="dxa"/>
            </w:tcMar>
            <w:vAlign w:val="center"/>
          </w:tcPr>
          <w:p w14:paraId="53933D6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90</w:t>
            </w:r>
          </w:p>
        </w:tc>
        <w:tc>
          <w:tcPr>
            <w:tcW w:w="612" w:type="dxa"/>
            <w:tcMar>
              <w:top w:w="28" w:type="dxa"/>
              <w:left w:w="28" w:type="dxa"/>
              <w:bottom w:w="28" w:type="dxa"/>
              <w:right w:w="28" w:type="dxa"/>
            </w:tcMar>
            <w:vAlign w:val="center"/>
          </w:tcPr>
          <w:p w14:paraId="22B061B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281EAE8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白铁皮</w:t>
            </w:r>
            <w:r>
              <w:rPr>
                <w:rFonts w:hint="eastAsia" w:ascii="仿宋" w:hAnsi="仿宋" w:eastAsia="仿宋" w:cs="仿宋"/>
                <w:spacing w:val="-50"/>
                <w:sz w:val="24"/>
                <w:szCs w:val="24"/>
              </w:rPr>
              <w:t xml:space="preserve"> </w:t>
            </w:r>
            <w:r>
              <w:rPr>
                <w:rFonts w:hint="eastAsia" w:ascii="仿宋" w:hAnsi="仿宋" w:eastAsia="仿宋" w:cs="仿宋"/>
                <w:spacing w:val="-7"/>
                <w:sz w:val="24"/>
                <w:szCs w:val="24"/>
              </w:rPr>
              <w:t>90*80</w:t>
            </w:r>
          </w:p>
        </w:tc>
        <w:tc>
          <w:tcPr>
            <w:tcW w:w="4937" w:type="dxa"/>
            <w:vMerge w:val="restart"/>
            <w:tcMar>
              <w:top w:w="28" w:type="dxa"/>
              <w:left w:w="28" w:type="dxa"/>
              <w:bottom w:w="28" w:type="dxa"/>
              <w:right w:w="28" w:type="dxa"/>
            </w:tcMar>
            <w:vAlign w:val="center"/>
          </w:tcPr>
          <w:p w14:paraId="4ADC99C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作业人员穿戴防护服装、手套、帽子、头灯，进入烟道内，用专用铲刀将深层油污铲入容器内，然后用喷壶将去油剂</w:t>
            </w:r>
            <w:r>
              <w:rPr>
                <w:rFonts w:hint="eastAsia" w:ascii="仿宋" w:hAnsi="仿宋" w:eastAsia="仿宋" w:cs="仿宋"/>
                <w:spacing w:val="5"/>
                <w:sz w:val="24"/>
                <w:szCs w:val="24"/>
              </w:rPr>
              <w:t>喷洒在烟道内壁上，静待</w:t>
            </w:r>
            <w:r>
              <w:rPr>
                <w:rFonts w:hint="eastAsia" w:ascii="仿宋" w:hAnsi="仿宋" w:eastAsia="仿宋" w:cs="仿宋"/>
                <w:spacing w:val="-22"/>
                <w:sz w:val="24"/>
                <w:szCs w:val="24"/>
              </w:rPr>
              <w:t xml:space="preserve"> </w:t>
            </w:r>
            <w:r>
              <w:rPr>
                <w:rFonts w:hint="eastAsia" w:ascii="仿宋" w:hAnsi="仿宋" w:eastAsia="仿宋" w:cs="仿宋"/>
                <w:spacing w:val="5"/>
                <w:sz w:val="24"/>
                <w:szCs w:val="24"/>
              </w:rPr>
              <w:t>15-30</w:t>
            </w:r>
            <w:r>
              <w:rPr>
                <w:rFonts w:hint="eastAsia" w:ascii="仿宋" w:hAnsi="仿宋" w:eastAsia="仿宋" w:cs="仿宋"/>
                <w:spacing w:val="-34"/>
                <w:sz w:val="24"/>
                <w:szCs w:val="24"/>
              </w:rPr>
              <w:t xml:space="preserve"> </w:t>
            </w:r>
            <w:r>
              <w:rPr>
                <w:rFonts w:hint="eastAsia" w:ascii="仿宋" w:hAnsi="仿宋" w:eastAsia="仿宋" w:cs="仿宋"/>
                <w:spacing w:val="5"/>
                <w:sz w:val="24"/>
                <w:szCs w:val="24"/>
              </w:rPr>
              <w:t>分钟，</w:t>
            </w:r>
            <w:r>
              <w:rPr>
                <w:rFonts w:hint="eastAsia" w:ascii="仿宋" w:hAnsi="仿宋" w:eastAsia="仿宋" w:cs="仿宋"/>
                <w:spacing w:val="7"/>
                <w:sz w:val="24"/>
                <w:szCs w:val="24"/>
              </w:rPr>
              <w:t>将油污融化，最后用高压喷枪用清水冲</w:t>
            </w:r>
            <w:r>
              <w:rPr>
                <w:rFonts w:hint="eastAsia" w:ascii="仿宋" w:hAnsi="仿宋" w:eastAsia="仿宋" w:cs="仿宋"/>
                <w:spacing w:val="5"/>
                <w:sz w:val="24"/>
                <w:szCs w:val="24"/>
              </w:rPr>
              <w:t>洗干净。</w:t>
            </w:r>
          </w:p>
        </w:tc>
      </w:tr>
      <w:tr w14:paraId="0901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0A93C9A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1059" w:type="dxa"/>
            <w:tcMar>
              <w:top w:w="28" w:type="dxa"/>
              <w:left w:w="28" w:type="dxa"/>
              <w:bottom w:w="28" w:type="dxa"/>
              <w:right w:w="28" w:type="dxa"/>
            </w:tcMar>
            <w:vAlign w:val="center"/>
          </w:tcPr>
          <w:p w14:paraId="7673DB7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支烟管道</w:t>
            </w:r>
          </w:p>
        </w:tc>
        <w:tc>
          <w:tcPr>
            <w:tcW w:w="659" w:type="dxa"/>
            <w:tcMar>
              <w:top w:w="28" w:type="dxa"/>
              <w:left w:w="28" w:type="dxa"/>
              <w:bottom w:w="28" w:type="dxa"/>
              <w:right w:w="28" w:type="dxa"/>
            </w:tcMar>
            <w:vAlign w:val="center"/>
          </w:tcPr>
          <w:p w14:paraId="2358AF6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55</w:t>
            </w:r>
          </w:p>
        </w:tc>
        <w:tc>
          <w:tcPr>
            <w:tcW w:w="612" w:type="dxa"/>
            <w:tcMar>
              <w:top w:w="28" w:type="dxa"/>
              <w:left w:w="28" w:type="dxa"/>
              <w:bottom w:w="28" w:type="dxa"/>
              <w:right w:w="28" w:type="dxa"/>
            </w:tcMar>
            <w:vAlign w:val="center"/>
          </w:tcPr>
          <w:p w14:paraId="692358C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00456E7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白铁皮</w:t>
            </w:r>
            <w:r>
              <w:rPr>
                <w:rFonts w:hint="eastAsia" w:ascii="仿宋" w:hAnsi="仿宋" w:eastAsia="仿宋" w:cs="仿宋"/>
                <w:spacing w:val="-42"/>
                <w:sz w:val="24"/>
                <w:szCs w:val="24"/>
              </w:rPr>
              <w:t xml:space="preserve"> </w:t>
            </w:r>
            <w:r>
              <w:rPr>
                <w:rFonts w:hint="eastAsia" w:ascii="仿宋" w:hAnsi="仿宋" w:eastAsia="仿宋" w:cs="仿宋"/>
                <w:spacing w:val="-8"/>
                <w:sz w:val="24"/>
                <w:szCs w:val="24"/>
              </w:rPr>
              <w:t>55*40</w:t>
            </w:r>
          </w:p>
        </w:tc>
        <w:tc>
          <w:tcPr>
            <w:tcW w:w="4937" w:type="dxa"/>
            <w:vMerge w:val="continue"/>
            <w:tcMar>
              <w:top w:w="28" w:type="dxa"/>
              <w:left w:w="28" w:type="dxa"/>
              <w:bottom w:w="28" w:type="dxa"/>
              <w:right w:w="28" w:type="dxa"/>
            </w:tcMar>
            <w:vAlign w:val="center"/>
          </w:tcPr>
          <w:p w14:paraId="0A4A8908">
            <w:pPr>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p>
        </w:tc>
      </w:tr>
      <w:tr w14:paraId="2B0C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3B7BC82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1059" w:type="dxa"/>
            <w:tcMar>
              <w:top w:w="28" w:type="dxa"/>
              <w:left w:w="28" w:type="dxa"/>
              <w:bottom w:w="28" w:type="dxa"/>
              <w:right w:w="28" w:type="dxa"/>
            </w:tcMar>
            <w:vAlign w:val="center"/>
          </w:tcPr>
          <w:p w14:paraId="7ADE9AD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659" w:type="dxa"/>
            <w:tcMar>
              <w:top w:w="28" w:type="dxa"/>
              <w:left w:w="28" w:type="dxa"/>
              <w:bottom w:w="28" w:type="dxa"/>
              <w:right w:w="28" w:type="dxa"/>
            </w:tcMar>
            <w:vAlign w:val="center"/>
          </w:tcPr>
          <w:p w14:paraId="26BBABB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10"/>
                <w:sz w:val="24"/>
                <w:szCs w:val="24"/>
              </w:rPr>
              <w:t>110</w:t>
            </w:r>
          </w:p>
        </w:tc>
        <w:tc>
          <w:tcPr>
            <w:tcW w:w="612" w:type="dxa"/>
            <w:tcMar>
              <w:top w:w="28" w:type="dxa"/>
              <w:left w:w="28" w:type="dxa"/>
              <w:bottom w:w="28" w:type="dxa"/>
              <w:right w:w="28" w:type="dxa"/>
            </w:tcMar>
            <w:vAlign w:val="center"/>
          </w:tcPr>
          <w:p w14:paraId="7011714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0DAC1A3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5F26D7E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作业人员用铲刀铲除烟罩表面的油污，</w:t>
            </w:r>
            <w:r>
              <w:rPr>
                <w:rFonts w:hint="eastAsia" w:ascii="仿宋" w:hAnsi="仿宋" w:eastAsia="仿宋" w:cs="仿宋"/>
                <w:spacing w:val="10"/>
                <w:sz w:val="24"/>
                <w:szCs w:val="24"/>
              </w:rPr>
              <w:t>然后喷洒化油剂静待</w:t>
            </w:r>
            <w:r>
              <w:rPr>
                <w:rFonts w:hint="eastAsia" w:ascii="仿宋" w:hAnsi="仿宋" w:eastAsia="仿宋" w:cs="仿宋"/>
                <w:spacing w:val="-15"/>
                <w:sz w:val="24"/>
                <w:szCs w:val="24"/>
              </w:rPr>
              <w:t xml:space="preserve"> </w:t>
            </w:r>
            <w:r>
              <w:rPr>
                <w:rFonts w:hint="eastAsia" w:ascii="仿宋" w:hAnsi="仿宋" w:eastAsia="仿宋" w:cs="仿宋"/>
                <w:spacing w:val="10"/>
                <w:sz w:val="24"/>
                <w:szCs w:val="24"/>
              </w:rPr>
              <w:t>15分钟，用高压</w:t>
            </w:r>
            <w:r>
              <w:rPr>
                <w:rFonts w:hint="eastAsia" w:ascii="仿宋" w:hAnsi="仿宋" w:eastAsia="仿宋" w:cs="仿宋"/>
                <w:spacing w:val="9"/>
                <w:sz w:val="24"/>
                <w:szCs w:val="24"/>
              </w:rPr>
              <w:t>水枪冲洗干净，再用干净毛巾擦拭干</w:t>
            </w:r>
            <w:r>
              <w:rPr>
                <w:rFonts w:hint="eastAsia" w:ascii="仿宋" w:hAnsi="仿宋" w:eastAsia="仿宋" w:cs="仿宋"/>
                <w:sz w:val="24"/>
                <w:szCs w:val="24"/>
              </w:rPr>
              <w:t>净。</w:t>
            </w:r>
          </w:p>
        </w:tc>
      </w:tr>
      <w:tr w14:paraId="1C82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1F02BBC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1059" w:type="dxa"/>
            <w:tcMar>
              <w:top w:w="28" w:type="dxa"/>
              <w:left w:w="28" w:type="dxa"/>
              <w:bottom w:w="28" w:type="dxa"/>
              <w:right w:w="28" w:type="dxa"/>
            </w:tcMar>
            <w:vAlign w:val="center"/>
          </w:tcPr>
          <w:p w14:paraId="4F0398B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659" w:type="dxa"/>
            <w:tcMar>
              <w:top w:w="28" w:type="dxa"/>
              <w:left w:w="28" w:type="dxa"/>
              <w:bottom w:w="28" w:type="dxa"/>
              <w:right w:w="28" w:type="dxa"/>
            </w:tcMar>
            <w:vAlign w:val="center"/>
          </w:tcPr>
          <w:p w14:paraId="6D5B6C8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85</w:t>
            </w:r>
          </w:p>
        </w:tc>
        <w:tc>
          <w:tcPr>
            <w:tcW w:w="612" w:type="dxa"/>
            <w:tcMar>
              <w:top w:w="28" w:type="dxa"/>
              <w:left w:w="28" w:type="dxa"/>
              <w:bottom w:w="28" w:type="dxa"/>
              <w:right w:w="28" w:type="dxa"/>
            </w:tcMar>
            <w:vAlign w:val="center"/>
          </w:tcPr>
          <w:p w14:paraId="0BB578F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700" w:type="dxa"/>
            <w:tcMar>
              <w:top w:w="28" w:type="dxa"/>
              <w:left w:w="28" w:type="dxa"/>
              <w:bottom w:w="28" w:type="dxa"/>
              <w:right w:w="28" w:type="dxa"/>
            </w:tcMar>
            <w:vAlign w:val="center"/>
          </w:tcPr>
          <w:p w14:paraId="4F183F8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3097F0D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将防护板取下，放入配比好的化油桶</w:t>
            </w:r>
            <w:r>
              <w:rPr>
                <w:rFonts w:hint="eastAsia" w:ascii="仿宋" w:hAnsi="仿宋" w:eastAsia="仿宋" w:cs="仿宋"/>
                <w:spacing w:val="7"/>
                <w:sz w:val="24"/>
                <w:szCs w:val="24"/>
              </w:rPr>
              <w:t>内，浸泡</w:t>
            </w:r>
            <w:r>
              <w:rPr>
                <w:rFonts w:hint="eastAsia" w:ascii="仿宋" w:hAnsi="仿宋" w:eastAsia="仿宋" w:cs="仿宋"/>
                <w:spacing w:val="-27"/>
                <w:sz w:val="24"/>
                <w:szCs w:val="24"/>
              </w:rPr>
              <w:t xml:space="preserve"> </w:t>
            </w:r>
            <w:r>
              <w:rPr>
                <w:rFonts w:hint="eastAsia" w:ascii="仿宋" w:hAnsi="仿宋" w:eastAsia="仿宋" w:cs="仿宋"/>
                <w:spacing w:val="7"/>
                <w:sz w:val="24"/>
                <w:szCs w:val="24"/>
              </w:rPr>
              <w:t>40</w:t>
            </w:r>
            <w:r>
              <w:rPr>
                <w:rFonts w:hint="eastAsia" w:ascii="仿宋" w:hAnsi="仿宋" w:eastAsia="仿宋" w:cs="仿宋"/>
                <w:spacing w:val="-36"/>
                <w:sz w:val="24"/>
                <w:szCs w:val="24"/>
              </w:rPr>
              <w:t xml:space="preserve"> </w:t>
            </w:r>
            <w:r>
              <w:rPr>
                <w:rFonts w:hint="eastAsia" w:ascii="仿宋" w:hAnsi="仿宋" w:eastAsia="仿宋" w:cs="仿宋"/>
                <w:spacing w:val="7"/>
                <w:sz w:val="24"/>
                <w:szCs w:val="24"/>
              </w:rPr>
              <w:t>分钟，去除防火板上的油污，用清洗冲洗干净，沥干水珠后恢复</w:t>
            </w:r>
            <w:r>
              <w:rPr>
                <w:rFonts w:hint="eastAsia" w:ascii="仿宋" w:hAnsi="仿宋" w:eastAsia="仿宋" w:cs="仿宋"/>
                <w:spacing w:val="2"/>
                <w:sz w:val="24"/>
                <w:szCs w:val="24"/>
              </w:rPr>
              <w:t>原位。</w:t>
            </w:r>
          </w:p>
        </w:tc>
      </w:tr>
      <w:tr w14:paraId="24D5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019742B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1059" w:type="dxa"/>
            <w:tcMar>
              <w:top w:w="28" w:type="dxa"/>
              <w:left w:w="28" w:type="dxa"/>
              <w:bottom w:w="28" w:type="dxa"/>
              <w:right w:w="28" w:type="dxa"/>
            </w:tcMar>
            <w:vAlign w:val="center"/>
          </w:tcPr>
          <w:p w14:paraId="5AB67B9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659" w:type="dxa"/>
            <w:tcMar>
              <w:top w:w="28" w:type="dxa"/>
              <w:left w:w="28" w:type="dxa"/>
              <w:bottom w:w="28" w:type="dxa"/>
              <w:right w:w="28" w:type="dxa"/>
            </w:tcMar>
            <w:vAlign w:val="center"/>
          </w:tcPr>
          <w:p w14:paraId="656B467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612" w:type="dxa"/>
            <w:tcMar>
              <w:top w:w="28" w:type="dxa"/>
              <w:left w:w="28" w:type="dxa"/>
              <w:bottom w:w="28" w:type="dxa"/>
              <w:right w:w="28" w:type="dxa"/>
            </w:tcMar>
            <w:vAlign w:val="center"/>
          </w:tcPr>
          <w:p w14:paraId="3623555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62C601B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4937" w:type="dxa"/>
            <w:tcMar>
              <w:top w:w="28" w:type="dxa"/>
              <w:left w:w="28" w:type="dxa"/>
              <w:bottom w:w="28" w:type="dxa"/>
              <w:right w:w="28" w:type="dxa"/>
            </w:tcMar>
            <w:vAlign w:val="center"/>
          </w:tcPr>
          <w:p w14:paraId="062DCDD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将净化器取出放入配比好的化油剂桶</w:t>
            </w:r>
            <w:r>
              <w:rPr>
                <w:rFonts w:hint="eastAsia" w:ascii="仿宋" w:hAnsi="仿宋" w:eastAsia="仿宋" w:cs="仿宋"/>
                <w:spacing w:val="7"/>
                <w:sz w:val="24"/>
                <w:szCs w:val="24"/>
              </w:rPr>
              <w:t>内，浸泡一个小时，去除油污，用清水</w:t>
            </w:r>
            <w:r>
              <w:rPr>
                <w:rFonts w:hint="eastAsia" w:ascii="仿宋" w:hAnsi="仿宋" w:eastAsia="仿宋" w:cs="仿宋"/>
                <w:spacing w:val="9"/>
                <w:sz w:val="24"/>
                <w:szCs w:val="24"/>
              </w:rPr>
              <w:t>冲洗干净沥干水分，装回原位</w:t>
            </w:r>
          </w:p>
        </w:tc>
      </w:tr>
      <w:tr w14:paraId="004B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0E681D5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1059" w:type="dxa"/>
            <w:tcMar>
              <w:top w:w="28" w:type="dxa"/>
              <w:left w:w="28" w:type="dxa"/>
              <w:bottom w:w="28" w:type="dxa"/>
              <w:right w:w="28" w:type="dxa"/>
            </w:tcMar>
            <w:vAlign w:val="center"/>
          </w:tcPr>
          <w:p w14:paraId="3D9DF89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659" w:type="dxa"/>
            <w:tcMar>
              <w:top w:w="28" w:type="dxa"/>
              <w:left w:w="28" w:type="dxa"/>
              <w:bottom w:w="28" w:type="dxa"/>
              <w:right w:w="28" w:type="dxa"/>
            </w:tcMar>
            <w:vAlign w:val="center"/>
          </w:tcPr>
          <w:p w14:paraId="6CC4F0E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612" w:type="dxa"/>
            <w:tcMar>
              <w:top w:w="28" w:type="dxa"/>
              <w:left w:w="28" w:type="dxa"/>
              <w:bottom w:w="28" w:type="dxa"/>
              <w:right w:w="28" w:type="dxa"/>
            </w:tcMar>
            <w:vAlign w:val="center"/>
          </w:tcPr>
          <w:p w14:paraId="55BF405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1CE3FEE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4937" w:type="dxa"/>
            <w:tcMar>
              <w:top w:w="28" w:type="dxa"/>
              <w:left w:w="28" w:type="dxa"/>
              <w:bottom w:w="28" w:type="dxa"/>
              <w:right w:w="28" w:type="dxa"/>
            </w:tcMar>
            <w:vAlign w:val="center"/>
          </w:tcPr>
          <w:p w14:paraId="36C89BC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将风机从风柜内拆除，用铲刀铲除风轮上重油污，再将化油剂喷洒到风机上，静待油污融化，用清水清洗干净，然后安装到风柜</w:t>
            </w:r>
          </w:p>
        </w:tc>
      </w:tr>
      <w:tr w14:paraId="27CD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71" w:type="dxa"/>
            <w:tcMar>
              <w:top w:w="28" w:type="dxa"/>
              <w:left w:w="28" w:type="dxa"/>
              <w:bottom w:w="28" w:type="dxa"/>
              <w:right w:w="28" w:type="dxa"/>
            </w:tcMar>
            <w:vAlign w:val="center"/>
          </w:tcPr>
          <w:p w14:paraId="32BCF4D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序号</w:t>
            </w:r>
          </w:p>
        </w:tc>
        <w:tc>
          <w:tcPr>
            <w:tcW w:w="1059" w:type="dxa"/>
            <w:tcMar>
              <w:top w:w="28" w:type="dxa"/>
              <w:left w:w="28" w:type="dxa"/>
              <w:bottom w:w="28" w:type="dxa"/>
              <w:right w:w="28" w:type="dxa"/>
            </w:tcMar>
            <w:vAlign w:val="center"/>
          </w:tcPr>
          <w:p w14:paraId="0F5AF67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6"/>
                <w:sz w:val="24"/>
                <w:szCs w:val="24"/>
              </w:rPr>
            </w:pPr>
            <w:r>
              <w:rPr>
                <w:rFonts w:hint="eastAsia" w:ascii="仿宋" w:hAnsi="仿宋" w:eastAsia="仿宋" w:cs="仿宋"/>
                <w:spacing w:val="-3"/>
                <w:sz w:val="24"/>
                <w:szCs w:val="24"/>
              </w:rPr>
              <w:t>清洗内容</w:t>
            </w:r>
          </w:p>
        </w:tc>
        <w:tc>
          <w:tcPr>
            <w:tcW w:w="659" w:type="dxa"/>
            <w:tcMar>
              <w:top w:w="28" w:type="dxa"/>
              <w:left w:w="28" w:type="dxa"/>
              <w:bottom w:w="28" w:type="dxa"/>
              <w:right w:w="28" w:type="dxa"/>
            </w:tcMar>
            <w:vAlign w:val="center"/>
          </w:tcPr>
          <w:p w14:paraId="66E5150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数量</w:t>
            </w:r>
          </w:p>
        </w:tc>
        <w:tc>
          <w:tcPr>
            <w:tcW w:w="612" w:type="dxa"/>
            <w:tcMar>
              <w:top w:w="28" w:type="dxa"/>
              <w:left w:w="28" w:type="dxa"/>
              <w:bottom w:w="28" w:type="dxa"/>
              <w:right w:w="28" w:type="dxa"/>
            </w:tcMar>
            <w:vAlign w:val="center"/>
          </w:tcPr>
          <w:p w14:paraId="7A5A9D6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单位</w:t>
            </w:r>
          </w:p>
        </w:tc>
        <w:tc>
          <w:tcPr>
            <w:tcW w:w="1700" w:type="dxa"/>
            <w:tcMar>
              <w:top w:w="28" w:type="dxa"/>
              <w:left w:w="28" w:type="dxa"/>
              <w:bottom w:w="28" w:type="dxa"/>
              <w:right w:w="28" w:type="dxa"/>
            </w:tcMar>
            <w:vAlign w:val="center"/>
          </w:tcPr>
          <w:p w14:paraId="20729C5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rPr>
            </w:pPr>
            <w:r>
              <w:rPr>
                <w:rFonts w:hint="eastAsia" w:ascii="仿宋" w:hAnsi="仿宋" w:eastAsia="仿宋" w:cs="仿宋"/>
                <w:spacing w:val="-3"/>
                <w:sz w:val="24"/>
                <w:szCs w:val="24"/>
              </w:rPr>
              <w:t>规格、材质</w:t>
            </w:r>
          </w:p>
        </w:tc>
        <w:tc>
          <w:tcPr>
            <w:tcW w:w="4937" w:type="dxa"/>
            <w:tcMar>
              <w:top w:w="28" w:type="dxa"/>
              <w:left w:w="28" w:type="dxa"/>
              <w:bottom w:w="28" w:type="dxa"/>
              <w:right w:w="28" w:type="dxa"/>
            </w:tcMar>
            <w:vAlign w:val="center"/>
          </w:tcPr>
          <w:p w14:paraId="18BD9D7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7"/>
                <w:sz w:val="24"/>
                <w:szCs w:val="24"/>
              </w:rPr>
            </w:pPr>
            <w:r>
              <w:rPr>
                <w:rFonts w:hint="eastAsia" w:ascii="仿宋" w:hAnsi="仿宋" w:eastAsia="仿宋" w:cs="仿宋"/>
                <w:spacing w:val="-7"/>
                <w:sz w:val="24"/>
                <w:szCs w:val="24"/>
              </w:rPr>
              <w:t>备注</w:t>
            </w:r>
          </w:p>
        </w:tc>
      </w:tr>
      <w:tr w14:paraId="0E01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638" w:type="dxa"/>
            <w:gridSpan w:val="6"/>
            <w:tcMar>
              <w:top w:w="28" w:type="dxa"/>
              <w:left w:w="28" w:type="dxa"/>
              <w:bottom w:w="28" w:type="dxa"/>
              <w:right w:w="28" w:type="dxa"/>
            </w:tcMar>
            <w:vAlign w:val="center"/>
          </w:tcPr>
          <w:p w14:paraId="60C7B52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7"/>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第四食堂</w:t>
            </w:r>
            <w:r>
              <w:rPr>
                <w:rFonts w:hint="eastAsia" w:ascii="仿宋" w:hAnsi="仿宋" w:eastAsia="仿宋" w:cs="仿宋"/>
                <w:b/>
                <w:bCs/>
                <w:spacing w:val="-3"/>
                <w:sz w:val="24"/>
                <w:szCs w:val="24"/>
              </w:rPr>
              <w:t>）</w:t>
            </w:r>
          </w:p>
        </w:tc>
      </w:tr>
      <w:tr w14:paraId="2769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2" w:hRule="atLeast"/>
          <w:jc w:val="center"/>
        </w:trPr>
        <w:tc>
          <w:tcPr>
            <w:tcW w:w="671" w:type="dxa"/>
            <w:tcMar>
              <w:top w:w="28" w:type="dxa"/>
              <w:left w:w="28" w:type="dxa"/>
              <w:bottom w:w="28" w:type="dxa"/>
              <w:right w:w="28" w:type="dxa"/>
            </w:tcMar>
            <w:vAlign w:val="center"/>
          </w:tcPr>
          <w:p w14:paraId="55936A7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1059" w:type="dxa"/>
            <w:tcMar>
              <w:top w:w="28" w:type="dxa"/>
              <w:left w:w="28" w:type="dxa"/>
              <w:bottom w:w="28" w:type="dxa"/>
              <w:right w:w="28" w:type="dxa"/>
            </w:tcMar>
            <w:vAlign w:val="center"/>
          </w:tcPr>
          <w:p w14:paraId="4074B26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659" w:type="dxa"/>
            <w:tcMar>
              <w:top w:w="28" w:type="dxa"/>
              <w:left w:w="28" w:type="dxa"/>
              <w:bottom w:w="28" w:type="dxa"/>
              <w:right w:w="28" w:type="dxa"/>
            </w:tcMar>
            <w:vAlign w:val="center"/>
          </w:tcPr>
          <w:p w14:paraId="56E7A11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55</w:t>
            </w:r>
          </w:p>
        </w:tc>
        <w:tc>
          <w:tcPr>
            <w:tcW w:w="612" w:type="dxa"/>
            <w:tcMar>
              <w:top w:w="28" w:type="dxa"/>
              <w:left w:w="28" w:type="dxa"/>
              <w:bottom w:w="28" w:type="dxa"/>
              <w:right w:w="28" w:type="dxa"/>
            </w:tcMar>
            <w:vAlign w:val="center"/>
          </w:tcPr>
          <w:p w14:paraId="6C264ED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2636B56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白铁</w:t>
            </w:r>
            <w:r>
              <w:rPr>
                <w:rFonts w:hint="eastAsia" w:ascii="仿宋" w:hAnsi="仿宋" w:eastAsia="仿宋" w:cs="仿宋"/>
                <w:spacing w:val="-43"/>
                <w:sz w:val="24"/>
                <w:szCs w:val="24"/>
              </w:rPr>
              <w:t xml:space="preserve"> </w:t>
            </w:r>
            <w:r>
              <w:rPr>
                <w:rFonts w:hint="eastAsia" w:ascii="仿宋" w:hAnsi="仿宋" w:eastAsia="仿宋" w:cs="仿宋"/>
                <w:spacing w:val="-9"/>
                <w:sz w:val="24"/>
                <w:szCs w:val="24"/>
              </w:rPr>
              <w:t>55*40</w:t>
            </w:r>
          </w:p>
        </w:tc>
        <w:tc>
          <w:tcPr>
            <w:tcW w:w="4937" w:type="dxa"/>
            <w:tcMar>
              <w:top w:w="28" w:type="dxa"/>
              <w:left w:w="28" w:type="dxa"/>
              <w:bottom w:w="28" w:type="dxa"/>
              <w:right w:w="28" w:type="dxa"/>
            </w:tcMar>
            <w:vAlign w:val="center"/>
          </w:tcPr>
          <w:p w14:paraId="00408BE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作业人员穿戴防护服装、手套、帽子、头灯，进入烟道内，用专用铲刀将深层油污铲入容器内，然后用喷壶将去油剂</w:t>
            </w:r>
            <w:r>
              <w:rPr>
                <w:rFonts w:hint="eastAsia" w:ascii="仿宋" w:hAnsi="仿宋" w:eastAsia="仿宋" w:cs="仿宋"/>
                <w:spacing w:val="5"/>
                <w:sz w:val="24"/>
                <w:szCs w:val="24"/>
              </w:rPr>
              <w:t>喷洒在烟道内壁上，静待</w:t>
            </w:r>
            <w:r>
              <w:rPr>
                <w:rFonts w:hint="eastAsia" w:ascii="仿宋" w:hAnsi="仿宋" w:eastAsia="仿宋" w:cs="仿宋"/>
                <w:spacing w:val="-22"/>
                <w:sz w:val="24"/>
                <w:szCs w:val="24"/>
              </w:rPr>
              <w:t xml:space="preserve"> </w:t>
            </w:r>
            <w:r>
              <w:rPr>
                <w:rFonts w:hint="eastAsia" w:ascii="仿宋" w:hAnsi="仿宋" w:eastAsia="仿宋" w:cs="仿宋"/>
                <w:spacing w:val="5"/>
                <w:sz w:val="24"/>
                <w:szCs w:val="24"/>
              </w:rPr>
              <w:t>15-30</w:t>
            </w:r>
            <w:r>
              <w:rPr>
                <w:rFonts w:hint="eastAsia" w:ascii="仿宋" w:hAnsi="仿宋" w:eastAsia="仿宋" w:cs="仿宋"/>
                <w:spacing w:val="-34"/>
                <w:sz w:val="24"/>
                <w:szCs w:val="24"/>
              </w:rPr>
              <w:t xml:space="preserve"> </w:t>
            </w:r>
            <w:r>
              <w:rPr>
                <w:rFonts w:hint="eastAsia" w:ascii="仿宋" w:hAnsi="仿宋" w:eastAsia="仿宋" w:cs="仿宋"/>
                <w:spacing w:val="5"/>
                <w:sz w:val="24"/>
                <w:szCs w:val="24"/>
              </w:rPr>
              <w:t>分钟，</w:t>
            </w:r>
            <w:r>
              <w:rPr>
                <w:rFonts w:hint="eastAsia" w:ascii="仿宋" w:hAnsi="仿宋" w:eastAsia="仿宋" w:cs="仿宋"/>
                <w:spacing w:val="7"/>
                <w:sz w:val="24"/>
                <w:szCs w:val="24"/>
              </w:rPr>
              <w:t>将油污融化，最后用高压喷枪用清水冲</w:t>
            </w:r>
            <w:r>
              <w:rPr>
                <w:rFonts w:hint="eastAsia" w:ascii="仿宋" w:hAnsi="仿宋" w:eastAsia="仿宋" w:cs="仿宋"/>
                <w:spacing w:val="5"/>
                <w:sz w:val="24"/>
                <w:szCs w:val="24"/>
              </w:rPr>
              <w:t>洗干净。</w:t>
            </w:r>
          </w:p>
        </w:tc>
      </w:tr>
      <w:tr w14:paraId="7182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671" w:type="dxa"/>
            <w:tcMar>
              <w:top w:w="28" w:type="dxa"/>
              <w:left w:w="28" w:type="dxa"/>
              <w:bottom w:w="28" w:type="dxa"/>
              <w:right w:w="28" w:type="dxa"/>
            </w:tcMar>
            <w:vAlign w:val="center"/>
          </w:tcPr>
          <w:p w14:paraId="0AA571F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1059" w:type="dxa"/>
            <w:tcMar>
              <w:top w:w="28" w:type="dxa"/>
              <w:left w:w="28" w:type="dxa"/>
              <w:bottom w:w="28" w:type="dxa"/>
              <w:right w:w="28" w:type="dxa"/>
            </w:tcMar>
            <w:vAlign w:val="center"/>
          </w:tcPr>
          <w:p w14:paraId="0BCB90F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659" w:type="dxa"/>
            <w:tcMar>
              <w:top w:w="28" w:type="dxa"/>
              <w:left w:w="28" w:type="dxa"/>
              <w:bottom w:w="28" w:type="dxa"/>
              <w:right w:w="28" w:type="dxa"/>
            </w:tcMar>
            <w:vAlign w:val="center"/>
          </w:tcPr>
          <w:p w14:paraId="282279C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24</w:t>
            </w:r>
          </w:p>
        </w:tc>
        <w:tc>
          <w:tcPr>
            <w:tcW w:w="612" w:type="dxa"/>
            <w:tcMar>
              <w:top w:w="28" w:type="dxa"/>
              <w:left w:w="28" w:type="dxa"/>
              <w:bottom w:w="28" w:type="dxa"/>
              <w:right w:w="28" w:type="dxa"/>
            </w:tcMar>
            <w:vAlign w:val="center"/>
          </w:tcPr>
          <w:p w14:paraId="2178DF7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700" w:type="dxa"/>
            <w:tcMar>
              <w:top w:w="28" w:type="dxa"/>
              <w:left w:w="28" w:type="dxa"/>
              <w:bottom w:w="28" w:type="dxa"/>
              <w:right w:w="28" w:type="dxa"/>
            </w:tcMar>
            <w:vAlign w:val="center"/>
          </w:tcPr>
          <w:p w14:paraId="5D986DD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22263B3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作业人员用铲刀铲除烟罩表面的油污，</w:t>
            </w:r>
            <w:r>
              <w:rPr>
                <w:rFonts w:hint="eastAsia" w:ascii="仿宋" w:hAnsi="仿宋" w:eastAsia="仿宋" w:cs="仿宋"/>
                <w:spacing w:val="10"/>
                <w:sz w:val="24"/>
                <w:szCs w:val="24"/>
              </w:rPr>
              <w:t>然后喷洒化油剂静待</w:t>
            </w:r>
            <w:r>
              <w:rPr>
                <w:rFonts w:hint="eastAsia" w:ascii="仿宋" w:hAnsi="仿宋" w:eastAsia="仿宋" w:cs="仿宋"/>
                <w:spacing w:val="-15"/>
                <w:sz w:val="24"/>
                <w:szCs w:val="24"/>
              </w:rPr>
              <w:t xml:space="preserve"> </w:t>
            </w:r>
            <w:r>
              <w:rPr>
                <w:rFonts w:hint="eastAsia" w:ascii="仿宋" w:hAnsi="仿宋" w:eastAsia="仿宋" w:cs="仿宋"/>
                <w:spacing w:val="10"/>
                <w:sz w:val="24"/>
                <w:szCs w:val="24"/>
              </w:rPr>
              <w:t>15分钟，用高压</w:t>
            </w:r>
            <w:r>
              <w:rPr>
                <w:rFonts w:hint="eastAsia" w:ascii="仿宋" w:hAnsi="仿宋" w:eastAsia="仿宋" w:cs="仿宋"/>
                <w:spacing w:val="9"/>
                <w:sz w:val="24"/>
                <w:szCs w:val="24"/>
              </w:rPr>
              <w:t>水枪冲洗干净，再用干净毛巾擦拭干</w:t>
            </w:r>
            <w:r>
              <w:rPr>
                <w:rFonts w:hint="eastAsia" w:ascii="仿宋" w:hAnsi="仿宋" w:eastAsia="仿宋" w:cs="仿宋"/>
                <w:sz w:val="24"/>
                <w:szCs w:val="24"/>
              </w:rPr>
              <w:t>净。</w:t>
            </w:r>
          </w:p>
        </w:tc>
      </w:tr>
      <w:tr w14:paraId="488C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2" w:hRule="atLeast"/>
          <w:jc w:val="center"/>
        </w:trPr>
        <w:tc>
          <w:tcPr>
            <w:tcW w:w="671" w:type="dxa"/>
            <w:tcMar>
              <w:top w:w="28" w:type="dxa"/>
              <w:left w:w="28" w:type="dxa"/>
              <w:bottom w:w="28" w:type="dxa"/>
              <w:right w:w="28" w:type="dxa"/>
            </w:tcMar>
            <w:vAlign w:val="center"/>
          </w:tcPr>
          <w:p w14:paraId="70578AF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1059" w:type="dxa"/>
            <w:tcMar>
              <w:top w:w="28" w:type="dxa"/>
              <w:left w:w="28" w:type="dxa"/>
              <w:bottom w:w="28" w:type="dxa"/>
              <w:right w:w="28" w:type="dxa"/>
            </w:tcMar>
            <w:vAlign w:val="center"/>
          </w:tcPr>
          <w:p w14:paraId="49C0A15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659" w:type="dxa"/>
            <w:tcMar>
              <w:top w:w="28" w:type="dxa"/>
              <w:left w:w="28" w:type="dxa"/>
              <w:bottom w:w="28" w:type="dxa"/>
              <w:right w:w="28" w:type="dxa"/>
            </w:tcMar>
            <w:vAlign w:val="center"/>
          </w:tcPr>
          <w:p w14:paraId="4FAFFFC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24</w:t>
            </w:r>
          </w:p>
        </w:tc>
        <w:tc>
          <w:tcPr>
            <w:tcW w:w="612" w:type="dxa"/>
            <w:tcMar>
              <w:top w:w="28" w:type="dxa"/>
              <w:left w:w="28" w:type="dxa"/>
              <w:bottom w:w="28" w:type="dxa"/>
              <w:right w:w="28" w:type="dxa"/>
            </w:tcMar>
            <w:vAlign w:val="center"/>
          </w:tcPr>
          <w:p w14:paraId="27599C7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700" w:type="dxa"/>
            <w:tcMar>
              <w:top w:w="28" w:type="dxa"/>
              <w:left w:w="28" w:type="dxa"/>
              <w:bottom w:w="28" w:type="dxa"/>
              <w:right w:w="28" w:type="dxa"/>
            </w:tcMar>
            <w:vAlign w:val="center"/>
          </w:tcPr>
          <w:p w14:paraId="164F188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4937" w:type="dxa"/>
            <w:tcMar>
              <w:top w:w="28" w:type="dxa"/>
              <w:left w:w="28" w:type="dxa"/>
              <w:bottom w:w="28" w:type="dxa"/>
              <w:right w:w="28" w:type="dxa"/>
            </w:tcMar>
            <w:vAlign w:val="center"/>
          </w:tcPr>
          <w:p w14:paraId="64642DF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将防护板取下，放入配比好的化油桶</w:t>
            </w:r>
            <w:r>
              <w:rPr>
                <w:rFonts w:hint="eastAsia" w:ascii="仿宋" w:hAnsi="仿宋" w:eastAsia="仿宋" w:cs="仿宋"/>
                <w:spacing w:val="7"/>
                <w:sz w:val="24"/>
                <w:szCs w:val="24"/>
              </w:rPr>
              <w:t>内，浸泡</w:t>
            </w:r>
            <w:r>
              <w:rPr>
                <w:rFonts w:hint="eastAsia" w:ascii="仿宋" w:hAnsi="仿宋" w:eastAsia="仿宋" w:cs="仿宋"/>
                <w:spacing w:val="-27"/>
                <w:sz w:val="24"/>
                <w:szCs w:val="24"/>
              </w:rPr>
              <w:t xml:space="preserve"> </w:t>
            </w:r>
            <w:r>
              <w:rPr>
                <w:rFonts w:hint="eastAsia" w:ascii="仿宋" w:hAnsi="仿宋" w:eastAsia="仿宋" w:cs="仿宋"/>
                <w:spacing w:val="7"/>
                <w:sz w:val="24"/>
                <w:szCs w:val="24"/>
              </w:rPr>
              <w:t>40</w:t>
            </w:r>
            <w:r>
              <w:rPr>
                <w:rFonts w:hint="eastAsia" w:ascii="仿宋" w:hAnsi="仿宋" w:eastAsia="仿宋" w:cs="仿宋"/>
                <w:spacing w:val="-36"/>
                <w:sz w:val="24"/>
                <w:szCs w:val="24"/>
              </w:rPr>
              <w:t xml:space="preserve"> </w:t>
            </w:r>
            <w:r>
              <w:rPr>
                <w:rFonts w:hint="eastAsia" w:ascii="仿宋" w:hAnsi="仿宋" w:eastAsia="仿宋" w:cs="仿宋"/>
                <w:spacing w:val="7"/>
                <w:sz w:val="24"/>
                <w:szCs w:val="24"/>
              </w:rPr>
              <w:t>分钟，去除防火板上的油污，用清洗冲洗干净，沥干水珠后恢复</w:t>
            </w:r>
            <w:r>
              <w:rPr>
                <w:rFonts w:hint="eastAsia" w:ascii="仿宋" w:hAnsi="仿宋" w:eastAsia="仿宋" w:cs="仿宋"/>
                <w:spacing w:val="2"/>
                <w:sz w:val="24"/>
                <w:szCs w:val="24"/>
              </w:rPr>
              <w:t>原位。</w:t>
            </w:r>
          </w:p>
        </w:tc>
      </w:tr>
      <w:tr w14:paraId="76F8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9" w:hRule="atLeast"/>
          <w:jc w:val="center"/>
        </w:trPr>
        <w:tc>
          <w:tcPr>
            <w:tcW w:w="671" w:type="dxa"/>
            <w:tcMar>
              <w:top w:w="28" w:type="dxa"/>
              <w:left w:w="28" w:type="dxa"/>
              <w:bottom w:w="28" w:type="dxa"/>
              <w:right w:w="28" w:type="dxa"/>
            </w:tcMar>
            <w:vAlign w:val="center"/>
          </w:tcPr>
          <w:p w14:paraId="637426B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1059" w:type="dxa"/>
            <w:tcMar>
              <w:top w:w="28" w:type="dxa"/>
              <w:left w:w="28" w:type="dxa"/>
              <w:bottom w:w="28" w:type="dxa"/>
              <w:right w:w="28" w:type="dxa"/>
            </w:tcMar>
            <w:vAlign w:val="center"/>
          </w:tcPr>
          <w:p w14:paraId="76AAEDC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659" w:type="dxa"/>
            <w:tcMar>
              <w:top w:w="28" w:type="dxa"/>
              <w:left w:w="28" w:type="dxa"/>
              <w:bottom w:w="28" w:type="dxa"/>
              <w:right w:w="28" w:type="dxa"/>
            </w:tcMar>
            <w:vAlign w:val="center"/>
          </w:tcPr>
          <w:p w14:paraId="6EE64A5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612" w:type="dxa"/>
            <w:tcMar>
              <w:top w:w="28" w:type="dxa"/>
              <w:left w:w="28" w:type="dxa"/>
              <w:bottom w:w="28" w:type="dxa"/>
              <w:right w:w="28" w:type="dxa"/>
            </w:tcMar>
            <w:vAlign w:val="center"/>
          </w:tcPr>
          <w:p w14:paraId="3D22D99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6857503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4937" w:type="dxa"/>
            <w:tcMar>
              <w:top w:w="28" w:type="dxa"/>
              <w:left w:w="28" w:type="dxa"/>
              <w:bottom w:w="28" w:type="dxa"/>
              <w:right w:w="28" w:type="dxa"/>
            </w:tcMar>
            <w:vAlign w:val="center"/>
          </w:tcPr>
          <w:p w14:paraId="2C7D995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将净化器取出放入配比好的化油剂桶</w:t>
            </w:r>
            <w:r>
              <w:rPr>
                <w:rFonts w:hint="eastAsia" w:ascii="仿宋" w:hAnsi="仿宋" w:eastAsia="仿宋" w:cs="仿宋"/>
                <w:spacing w:val="7"/>
                <w:sz w:val="24"/>
                <w:szCs w:val="24"/>
              </w:rPr>
              <w:t>内，浸泡一个小时，去除油污，用清水</w:t>
            </w:r>
            <w:r>
              <w:rPr>
                <w:rFonts w:hint="eastAsia" w:ascii="仿宋" w:hAnsi="仿宋" w:eastAsia="仿宋" w:cs="仿宋"/>
                <w:spacing w:val="9"/>
                <w:sz w:val="24"/>
                <w:szCs w:val="24"/>
              </w:rPr>
              <w:t>冲洗干净沥干水分，装回原位</w:t>
            </w:r>
          </w:p>
        </w:tc>
      </w:tr>
      <w:tr w14:paraId="1373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3" w:hRule="atLeast"/>
          <w:jc w:val="center"/>
        </w:trPr>
        <w:tc>
          <w:tcPr>
            <w:tcW w:w="671" w:type="dxa"/>
            <w:tcMar>
              <w:top w:w="28" w:type="dxa"/>
              <w:left w:w="28" w:type="dxa"/>
              <w:bottom w:w="28" w:type="dxa"/>
              <w:right w:w="28" w:type="dxa"/>
            </w:tcMar>
            <w:vAlign w:val="center"/>
          </w:tcPr>
          <w:p w14:paraId="005FEEA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1059" w:type="dxa"/>
            <w:tcMar>
              <w:top w:w="28" w:type="dxa"/>
              <w:left w:w="28" w:type="dxa"/>
              <w:bottom w:w="28" w:type="dxa"/>
              <w:right w:w="28" w:type="dxa"/>
            </w:tcMar>
            <w:vAlign w:val="center"/>
          </w:tcPr>
          <w:p w14:paraId="1ADD793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659" w:type="dxa"/>
            <w:tcMar>
              <w:top w:w="28" w:type="dxa"/>
              <w:left w:w="28" w:type="dxa"/>
              <w:bottom w:w="28" w:type="dxa"/>
              <w:right w:w="28" w:type="dxa"/>
            </w:tcMar>
            <w:vAlign w:val="center"/>
          </w:tcPr>
          <w:p w14:paraId="7CB85F8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612" w:type="dxa"/>
            <w:tcMar>
              <w:top w:w="28" w:type="dxa"/>
              <w:left w:w="28" w:type="dxa"/>
              <w:bottom w:w="28" w:type="dxa"/>
              <w:right w:w="28" w:type="dxa"/>
            </w:tcMar>
            <w:vAlign w:val="center"/>
          </w:tcPr>
          <w:p w14:paraId="6B5579D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700" w:type="dxa"/>
            <w:tcMar>
              <w:top w:w="28" w:type="dxa"/>
              <w:left w:w="28" w:type="dxa"/>
              <w:bottom w:w="28" w:type="dxa"/>
              <w:right w:w="28" w:type="dxa"/>
            </w:tcMar>
            <w:vAlign w:val="center"/>
          </w:tcPr>
          <w:p w14:paraId="27D48EC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4937" w:type="dxa"/>
            <w:tcMar>
              <w:top w:w="28" w:type="dxa"/>
              <w:left w:w="28" w:type="dxa"/>
              <w:bottom w:w="28" w:type="dxa"/>
              <w:right w:w="28" w:type="dxa"/>
            </w:tcMar>
            <w:vAlign w:val="center"/>
          </w:tcPr>
          <w:p w14:paraId="5FBBD4C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将风机从风柜内拆除，用铲刀铲除风轮上重油污，再将化油剂喷洒到风机上，静待油污融化，用清水清洗干净，然后安装到风柜里。</w:t>
            </w:r>
          </w:p>
        </w:tc>
      </w:tr>
    </w:tbl>
    <w:p w14:paraId="275F9475">
      <w:pPr>
        <w:spacing w:before="156" w:beforeLines="50" w:line="440" w:lineRule="exact"/>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三、商务要求</w:t>
      </w:r>
    </w:p>
    <w:p w14:paraId="7C76F5E1">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1.</w:t>
      </w:r>
      <w:r>
        <w:rPr>
          <w:rFonts w:hint="eastAsia" w:ascii="仿宋" w:hAnsi="仿宋" w:eastAsia="仿宋" w:cs="仿宋"/>
          <w:b w:val="0"/>
          <w:bCs/>
          <w:color w:val="000000" w:themeColor="text1"/>
          <w:sz w:val="24"/>
          <w:szCs w:val="24"/>
          <w14:textFill>
            <w14:solidFill>
              <w14:schemeClr w14:val="tx1"/>
            </w14:solidFill>
          </w14:textFill>
        </w:rPr>
        <w:t>投标报价为一次性包干总价，包含人工、设备、耗材、运输、防护、油污清运、保险、税费、现场清洁、隐患排查等全部费用，采购人无需另行支付任何费用。</w:t>
      </w:r>
    </w:p>
    <w:p w14:paraId="2E5ABE65">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2.</w:t>
      </w:r>
      <w:r>
        <w:rPr>
          <w:rFonts w:hint="eastAsia" w:ascii="仿宋" w:hAnsi="仿宋" w:eastAsia="仿宋" w:cs="仿宋"/>
          <w:b w:val="0"/>
          <w:bCs/>
          <w:color w:val="000000" w:themeColor="text1"/>
          <w:sz w:val="24"/>
          <w:szCs w:val="24"/>
          <w14:textFill>
            <w14:solidFill>
              <w14:schemeClr w14:val="tx1"/>
            </w14:solidFill>
          </w14:textFill>
        </w:rPr>
        <w:t>服务商提供7×24小时对接联络方式，双方约定施工时间，须安排食堂非营业时段作业，进场前提前1天对接，施工全程不得干扰食堂正常工作。</w:t>
      </w:r>
    </w:p>
    <w:p w14:paraId="5016908B">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3.</w:t>
      </w:r>
      <w:r>
        <w:rPr>
          <w:rFonts w:hint="eastAsia" w:ascii="仿宋" w:hAnsi="仿宋" w:eastAsia="仿宋" w:cs="仿宋"/>
          <w:b w:val="0"/>
          <w:bCs/>
          <w:color w:val="000000" w:themeColor="text1"/>
          <w:sz w:val="24"/>
          <w:szCs w:val="24"/>
          <w14:textFill>
            <w14:solidFill>
              <w14:schemeClr w14:val="tx1"/>
            </w14:solidFill>
          </w14:textFill>
        </w:rPr>
        <w:t>清洗范围全覆盖：集烟罩、排烟管道、弯头、竖向风道、油烟净化器、排风机，清洗后无厚重油垢，满足消防、环保检查标准。</w:t>
      </w:r>
    </w:p>
    <w:p w14:paraId="3992F161">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4.</w:t>
      </w:r>
      <w:r>
        <w:rPr>
          <w:rFonts w:hint="eastAsia" w:ascii="仿宋" w:hAnsi="仿宋" w:eastAsia="仿宋" w:cs="仿宋"/>
          <w:b w:val="0"/>
          <w:bCs/>
          <w:color w:val="000000" w:themeColor="text1"/>
          <w:sz w:val="24"/>
          <w:szCs w:val="24"/>
          <w14:textFill>
            <w14:solidFill>
              <w14:schemeClr w14:val="tx1"/>
            </w14:solidFill>
          </w14:textFill>
        </w:rPr>
        <w:t>作业产生废油脂交由合规回收单位处置，提供回收合作证明，严禁就地倾倒、排入下水道，违规产生的处罚、整改损失均由服务商承担。</w:t>
      </w:r>
    </w:p>
    <w:p w14:paraId="2A485878">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5.</w:t>
      </w:r>
      <w:r>
        <w:rPr>
          <w:rFonts w:hint="eastAsia" w:ascii="仿宋" w:hAnsi="仿宋" w:eastAsia="仿宋" w:cs="仿宋"/>
          <w:b w:val="0"/>
          <w:bCs/>
          <w:color w:val="000000" w:themeColor="text1"/>
          <w:sz w:val="24"/>
          <w:szCs w:val="24"/>
          <w14:textFill>
            <w14:solidFill>
              <w14:schemeClr w14:val="tx1"/>
            </w14:solidFill>
          </w14:textFill>
        </w:rPr>
        <w:t>服务商为本次作业安全第一责任方，进场携带防火毯、灭火器等防护物资，落实高空防火作业措施；施工造成场地、厨具、电器损坏，或因清洗不达标引发消防问题、安全事故，全部赔偿及法律责任由服务商承担。</w:t>
      </w:r>
    </w:p>
    <w:p w14:paraId="6C94F5BB">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6.</w:t>
      </w:r>
      <w:r>
        <w:rPr>
          <w:rFonts w:hint="eastAsia" w:ascii="仿宋" w:hAnsi="仿宋" w:eastAsia="仿宋" w:cs="仿宋"/>
          <w:b w:val="0"/>
          <w:bCs/>
          <w:color w:val="000000" w:themeColor="text1"/>
          <w:sz w:val="24"/>
          <w:szCs w:val="24"/>
          <w14:textFill>
            <w14:solidFill>
              <w14:schemeClr w14:val="tx1"/>
            </w14:solidFill>
          </w14:textFill>
        </w:rPr>
        <w:t>清洗完工后当场提供清洗前后对比照片、清洗完工确认单、管道隐患排查记录，纸质、电子资料同步交付采购人留存。</w:t>
      </w:r>
    </w:p>
    <w:p w14:paraId="03E64A85">
      <w:pPr>
        <w:spacing w:line="400" w:lineRule="exact"/>
        <w:ind w:firstLine="480" w:firstLineChars="200"/>
        <w:rPr>
          <w:rFonts w:hint="eastAsia" w:ascii="仿宋" w:hAnsi="仿宋" w:eastAsia="仿宋" w:cs="仿宋"/>
          <w:b w:val="0"/>
          <w:bCs/>
          <w:color w:val="000000" w:themeColor="text1"/>
          <w:sz w:val="24"/>
          <w:szCs w:val="24"/>
        </w:rPr>
      </w:pPr>
      <w:r>
        <w:rPr>
          <w:rFonts w:hint="eastAsia" w:ascii="仿宋" w:hAnsi="仿宋" w:eastAsia="仿宋" w:cs="仿宋"/>
          <w:b w:val="0"/>
          <w:bCs/>
          <w:color w:val="000000" w:themeColor="text1"/>
          <w:sz w:val="24"/>
          <w:szCs w:val="24"/>
          <w:lang w:val="en-US" w:eastAsia="zh-CN"/>
        </w:rPr>
        <w:t>7.</w:t>
      </w:r>
      <w:r>
        <w:rPr>
          <w:rFonts w:hint="eastAsia" w:ascii="仿宋" w:hAnsi="仿宋" w:eastAsia="仿宋" w:cs="仿宋"/>
          <w:b w:val="0"/>
          <w:bCs/>
          <w:color w:val="000000" w:themeColor="text1"/>
          <w:sz w:val="24"/>
          <w:szCs w:val="24"/>
        </w:rPr>
        <w:t>施工结束清理现场油污、垃圾，恢复场地整洁。</w:t>
      </w:r>
    </w:p>
    <w:p w14:paraId="1CF17F89">
      <w:pPr>
        <w:spacing w:line="400" w:lineRule="exact"/>
        <w:ind w:firstLine="480" w:firstLineChars="200"/>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8.</w:t>
      </w:r>
      <w:r>
        <w:rPr>
          <w:rFonts w:hint="eastAsia" w:ascii="仿宋" w:hAnsi="仿宋" w:eastAsia="仿宋" w:cs="仿宋"/>
          <w:b w:val="0"/>
          <w:bCs/>
          <w:color w:val="000000" w:themeColor="text1"/>
          <w:sz w:val="24"/>
          <w:szCs w:val="24"/>
          <w14:textFill>
            <w14:solidFill>
              <w14:schemeClr w14:val="tx1"/>
            </w14:solidFill>
          </w14:textFill>
        </w:rPr>
        <w:t>完工后采购人现场验收，清洗质量不合格服务商须当日无偿返工，所有耗材、人工成本自行承担。</w:t>
      </w:r>
    </w:p>
    <w:bookmarkEnd w:id="7"/>
    <w:p w14:paraId="51BABF72">
      <w:pPr>
        <w:spacing w:line="480" w:lineRule="exact"/>
        <w:jc w:val="center"/>
        <w:rPr>
          <w:rFonts w:hint="eastAsia" w:ascii="仿宋" w:hAnsi="仿宋" w:eastAsia="仿宋" w:cs="仿宋"/>
          <w:b/>
          <w:color w:val="000000" w:themeColor="text1"/>
          <w:sz w:val="30"/>
          <w:szCs w:val="30"/>
        </w:rPr>
      </w:pPr>
      <w:bookmarkStart w:id="8" w:name="_Toc136662215"/>
      <w:r>
        <w:rPr>
          <w:rFonts w:hint="eastAsia" w:ascii="仿宋" w:hAnsi="仿宋" w:eastAsia="仿宋" w:cs="仿宋"/>
          <w:b w:val="0"/>
          <w:color w:val="000000" w:themeColor="text1"/>
          <w:sz w:val="30"/>
          <w:szCs w:val="30"/>
          <w14:textFill>
            <w14:solidFill>
              <w14:schemeClr w14:val="tx1"/>
            </w14:solidFill>
          </w14:textFill>
        </w:rPr>
        <w:br w:type="page"/>
      </w:r>
      <w:bookmarkEnd w:id="8"/>
      <w:bookmarkStart w:id="9" w:name="_Toc19967"/>
      <w:bookmarkStart w:id="10" w:name="_Toc20588"/>
      <w:bookmarkStart w:id="11" w:name="_Toc136662223"/>
      <w:r>
        <w:rPr>
          <w:rFonts w:hint="eastAsia" w:ascii="仿宋" w:hAnsi="仿宋" w:eastAsia="仿宋" w:cs="仿宋"/>
          <w:b/>
          <w:color w:val="000000" w:themeColor="text1"/>
          <w:sz w:val="30"/>
          <w:szCs w:val="30"/>
        </w:rPr>
        <w:t>第</w:t>
      </w:r>
      <w:r>
        <w:rPr>
          <w:rFonts w:hint="eastAsia" w:ascii="仿宋" w:hAnsi="仿宋" w:eastAsia="仿宋" w:cs="仿宋"/>
          <w:b/>
          <w:color w:val="000000" w:themeColor="text1"/>
          <w:sz w:val="30"/>
          <w:szCs w:val="30"/>
          <w:lang w:val="en-US" w:eastAsia="zh-CN"/>
        </w:rPr>
        <w:t>四</w:t>
      </w:r>
      <w:r>
        <w:rPr>
          <w:rFonts w:hint="eastAsia" w:ascii="仿宋" w:hAnsi="仿宋" w:eastAsia="仿宋" w:cs="仿宋"/>
          <w:b/>
          <w:color w:val="000000" w:themeColor="text1"/>
          <w:sz w:val="30"/>
          <w:szCs w:val="30"/>
        </w:rPr>
        <w:t>章  响应文件基本格式</w:t>
      </w:r>
      <w:bookmarkEnd w:id="9"/>
      <w:bookmarkEnd w:id="10"/>
    </w:p>
    <w:p w14:paraId="00D15925">
      <w:pPr>
        <w:pStyle w:val="14"/>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223ECB22">
      <w:pPr>
        <w:widowControl/>
        <w:shd w:val="clear" w:color="auto" w:fill="FFFFFF"/>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封面：</w:t>
      </w:r>
    </w:p>
    <w:p w14:paraId="684E0DD5">
      <w:pPr>
        <w:pStyle w:val="66"/>
        <w:ind w:left="0" w:leftChars="0" w:firstLine="0" w:firstLineChars="0"/>
        <w:rPr>
          <w:rFonts w:hint="eastAsia" w:ascii="仿宋" w:hAnsi="仿宋" w:eastAsia="仿宋" w:cs="仿宋"/>
          <w:color w:val="000000" w:themeColor="text1"/>
          <w:highlight w:val="none"/>
          <w14:textFill>
            <w14:solidFill>
              <w14:schemeClr w14:val="tx1"/>
            </w14:solidFill>
          </w14:textFill>
        </w:rPr>
      </w:pPr>
    </w:p>
    <w:p w14:paraId="4347F477">
      <w:pPr>
        <w:widowControl/>
        <w:shd w:val="clear" w:color="auto" w:fill="FFFFFF"/>
        <w:ind w:firstLine="964" w:firstLineChars="200"/>
        <w:jc w:val="center"/>
        <w:rPr>
          <w:rFonts w:hint="eastAsia" w:ascii="仿宋" w:hAnsi="仿宋" w:eastAsia="仿宋" w:cs="仿宋"/>
          <w:b/>
          <w:color w:val="000000" w:themeColor="text1"/>
          <w:sz w:val="48"/>
          <w:szCs w:val="48"/>
          <w:highlight w:val="none"/>
          <w14:textFill>
            <w14:solidFill>
              <w14:schemeClr w14:val="tx1"/>
            </w14:solidFill>
          </w14:textFill>
        </w:rPr>
      </w:pPr>
    </w:p>
    <w:p w14:paraId="3CEEA3CB">
      <w:pPr>
        <w:widowControl/>
        <w:shd w:val="clear" w:color="auto" w:fill="FFFFFF"/>
        <w:jc w:val="center"/>
        <w:rPr>
          <w:rFonts w:hint="eastAsia" w:ascii="仿宋" w:hAnsi="仿宋" w:eastAsia="仿宋" w:cs="仿宋"/>
          <w:b/>
          <w:bCs/>
          <w:color w:val="000000" w:themeColor="text1"/>
          <w:sz w:val="52"/>
          <w:szCs w:val="52"/>
          <w:highlight w:val="none"/>
          <w:lang w:eastAsia="zh-CN"/>
          <w14:textFill>
            <w14:solidFill>
              <w14:schemeClr w14:val="tx1"/>
            </w14:solidFill>
          </w14:textFill>
        </w:rPr>
      </w:pPr>
      <w:bookmarkStart w:id="12" w:name="_Toc24013"/>
      <w:bookmarkStart w:id="13" w:name="_Toc3074_WPSOffice_Level1"/>
      <w:r>
        <w:rPr>
          <w:rFonts w:hint="eastAsia" w:ascii="仿宋" w:hAnsi="仿宋" w:eastAsia="仿宋" w:cs="仿宋"/>
          <w:b/>
          <w:bCs/>
          <w:color w:val="000000" w:themeColor="text1"/>
          <w:sz w:val="52"/>
          <w:szCs w:val="52"/>
          <w:highlight w:val="none"/>
          <w:lang w:eastAsia="zh-CN"/>
          <w14:textFill>
            <w14:solidFill>
              <w14:schemeClr w14:val="tx1"/>
            </w14:solidFill>
          </w14:textFill>
        </w:rPr>
        <w:t>食堂油烟管道清洗项目</w:t>
      </w:r>
    </w:p>
    <w:p w14:paraId="0F9C1823">
      <w:pPr>
        <w:jc w:val="center"/>
        <w:rPr>
          <w:rFonts w:hint="eastAsia" w:ascii="仿宋" w:hAnsi="仿宋" w:eastAsia="仿宋" w:cs="仿宋"/>
          <w:b/>
          <w:bCs/>
          <w:color w:val="000000" w:themeColor="text1"/>
          <w:sz w:val="52"/>
          <w:szCs w:val="52"/>
          <w:highlight w:val="none"/>
          <w14:textFill>
            <w14:solidFill>
              <w14:schemeClr w14:val="tx1"/>
            </w14:solidFill>
          </w14:textFill>
        </w:rPr>
      </w:pPr>
      <w:bookmarkStart w:id="14" w:name="_Toc1716"/>
      <w:bookmarkStart w:id="15" w:name="_Toc16822"/>
      <w:bookmarkStart w:id="16" w:name="_Toc22143"/>
    </w:p>
    <w:p w14:paraId="4792B3B5">
      <w:pPr>
        <w:pStyle w:val="6"/>
        <w:rPr>
          <w:rFonts w:hint="eastAsia" w:ascii="仿宋" w:hAnsi="仿宋" w:eastAsia="仿宋" w:cs="仿宋"/>
          <w:b/>
          <w:bCs/>
          <w:color w:val="000000" w:themeColor="text1"/>
          <w:sz w:val="52"/>
          <w:szCs w:val="52"/>
          <w:highlight w:val="none"/>
          <w14:textFill>
            <w14:solidFill>
              <w14:schemeClr w14:val="tx1"/>
            </w14:solidFill>
          </w14:textFill>
        </w:rPr>
      </w:pPr>
    </w:p>
    <w:p w14:paraId="01F0D836">
      <w:pPr>
        <w:rPr>
          <w:rFonts w:hint="eastAsia" w:ascii="仿宋" w:hAnsi="仿宋" w:eastAsia="仿宋" w:cs="仿宋"/>
          <w:b/>
          <w:bCs/>
          <w:color w:val="000000" w:themeColor="text1"/>
          <w:sz w:val="52"/>
          <w:szCs w:val="52"/>
          <w:highlight w:val="none"/>
          <w14:textFill>
            <w14:solidFill>
              <w14:schemeClr w14:val="tx1"/>
            </w14:solidFill>
          </w14:textFill>
        </w:rPr>
      </w:pPr>
    </w:p>
    <w:p w14:paraId="30BCC7AE">
      <w:pPr>
        <w:pStyle w:val="6"/>
        <w:rPr>
          <w:rFonts w:hint="eastAsia" w:ascii="仿宋" w:hAnsi="仿宋" w:eastAsia="仿宋" w:cs="仿宋"/>
          <w:color w:val="000000" w:themeColor="text1"/>
          <w14:textFill>
            <w14:solidFill>
              <w14:schemeClr w14:val="tx1"/>
            </w14:solidFill>
          </w14:textFill>
        </w:rPr>
      </w:pPr>
    </w:p>
    <w:p w14:paraId="76DA327B">
      <w:pPr>
        <w:pStyle w:val="8"/>
        <w:rPr>
          <w:rFonts w:hint="eastAsia" w:ascii="仿宋" w:hAnsi="仿宋" w:eastAsia="仿宋" w:cs="仿宋"/>
          <w:color w:val="000000" w:themeColor="text1"/>
          <w:highlight w:val="none"/>
          <w14:textFill>
            <w14:solidFill>
              <w14:schemeClr w14:val="tx1"/>
            </w14:solidFill>
          </w14:textFill>
        </w:rPr>
      </w:pPr>
    </w:p>
    <w:p w14:paraId="6B21B36E">
      <w:pPr>
        <w:jc w:val="center"/>
        <w:rPr>
          <w:rFonts w:hint="eastAsia" w:ascii="仿宋" w:hAnsi="仿宋" w:eastAsia="仿宋" w:cs="仿宋"/>
          <w:b/>
          <w:bCs/>
          <w:color w:val="000000" w:themeColor="text1"/>
          <w:sz w:val="52"/>
          <w:szCs w:val="52"/>
          <w:highlight w:val="none"/>
          <w14:textFill>
            <w14:solidFill>
              <w14:schemeClr w14:val="tx1"/>
            </w14:solidFill>
          </w14:textFill>
        </w:rPr>
      </w:pPr>
      <w:r>
        <w:rPr>
          <w:rFonts w:hint="eastAsia" w:ascii="仿宋" w:hAnsi="仿宋" w:eastAsia="仿宋" w:cs="仿宋"/>
          <w:b/>
          <w:bCs/>
          <w:color w:val="000000" w:themeColor="text1"/>
          <w:sz w:val="52"/>
          <w:szCs w:val="52"/>
          <w:highlight w:val="none"/>
          <w14:textFill>
            <w14:solidFill>
              <w14:schemeClr w14:val="tx1"/>
            </w14:solidFill>
          </w14:textFill>
        </w:rPr>
        <w:t>响应文件</w:t>
      </w:r>
      <w:bookmarkEnd w:id="12"/>
      <w:bookmarkEnd w:id="13"/>
      <w:bookmarkEnd w:id="14"/>
      <w:bookmarkEnd w:id="15"/>
      <w:bookmarkEnd w:id="16"/>
    </w:p>
    <w:p w14:paraId="2F64282E">
      <w:pPr>
        <w:rPr>
          <w:rFonts w:hint="eastAsia" w:ascii="仿宋" w:hAnsi="仿宋" w:eastAsia="仿宋" w:cs="仿宋"/>
          <w:color w:val="000000" w:themeColor="text1"/>
          <w:highlight w:val="none"/>
          <w14:textFill>
            <w14:solidFill>
              <w14:schemeClr w14:val="tx1"/>
            </w14:solidFill>
          </w14:textFill>
        </w:rPr>
      </w:pPr>
    </w:p>
    <w:p w14:paraId="0E7F05F8">
      <w:pPr>
        <w:pStyle w:val="14"/>
        <w:spacing w:line="500" w:lineRule="exact"/>
        <w:ind w:firstLine="1440" w:firstLineChars="600"/>
        <w:rPr>
          <w:rFonts w:hint="eastAsia" w:ascii="仿宋" w:hAnsi="仿宋" w:eastAsia="仿宋" w:cs="仿宋"/>
          <w:color w:val="000000" w:themeColor="text1"/>
          <w:sz w:val="24"/>
          <w:szCs w:val="24"/>
          <w:highlight w:val="none"/>
          <w14:textFill>
            <w14:solidFill>
              <w14:schemeClr w14:val="tx1"/>
            </w14:solidFill>
          </w14:textFill>
        </w:rPr>
      </w:pPr>
    </w:p>
    <w:p w14:paraId="52C36F80">
      <w:pPr>
        <w:pStyle w:val="14"/>
        <w:spacing w:line="500" w:lineRule="exact"/>
        <w:ind w:firstLine="1440" w:firstLineChars="600"/>
        <w:rPr>
          <w:rFonts w:hint="eastAsia" w:ascii="仿宋" w:hAnsi="仿宋" w:eastAsia="仿宋" w:cs="仿宋"/>
          <w:color w:val="000000" w:themeColor="text1"/>
          <w:sz w:val="24"/>
          <w:szCs w:val="24"/>
          <w:highlight w:val="none"/>
          <w14:textFill>
            <w14:solidFill>
              <w14:schemeClr w14:val="tx1"/>
            </w14:solidFill>
          </w14:textFill>
        </w:rPr>
      </w:pPr>
    </w:p>
    <w:p w14:paraId="61983466">
      <w:pPr>
        <w:pStyle w:val="14"/>
        <w:spacing w:line="500" w:lineRule="exact"/>
        <w:ind w:firstLine="686" w:firstLineChars="286"/>
        <w:rPr>
          <w:rFonts w:hint="eastAsia" w:ascii="仿宋" w:hAnsi="仿宋" w:eastAsia="仿宋" w:cs="仿宋"/>
          <w:color w:val="000000" w:themeColor="text1"/>
          <w:sz w:val="24"/>
          <w:szCs w:val="24"/>
          <w:highlight w:val="none"/>
          <w14:textFill>
            <w14:solidFill>
              <w14:schemeClr w14:val="tx1"/>
            </w14:solidFill>
          </w14:textFill>
        </w:rPr>
      </w:pPr>
    </w:p>
    <w:p w14:paraId="3479946B">
      <w:pPr>
        <w:rPr>
          <w:rFonts w:hint="eastAsia" w:ascii="仿宋" w:hAnsi="仿宋" w:eastAsia="仿宋" w:cs="仿宋"/>
          <w:color w:val="000000" w:themeColor="text1"/>
          <w:sz w:val="28"/>
          <w:szCs w:val="28"/>
          <w:highlight w:val="none"/>
          <w14:textFill>
            <w14:solidFill>
              <w14:schemeClr w14:val="tx1"/>
            </w14:solidFill>
          </w14:textFill>
        </w:rPr>
      </w:pPr>
    </w:p>
    <w:p w14:paraId="3D4ACADE">
      <w:pPr>
        <w:ind w:firstLine="630" w:firstLineChars="300"/>
        <w:rPr>
          <w:rFonts w:hint="eastAsia" w:ascii="仿宋" w:hAnsi="仿宋" w:eastAsia="仿宋" w:cs="仿宋"/>
          <w:color w:val="000000" w:themeColor="text1"/>
          <w:highlight w:val="none"/>
          <w14:textFill>
            <w14:solidFill>
              <w14:schemeClr w14:val="tx1"/>
            </w14:solidFill>
          </w14:textFill>
        </w:rPr>
      </w:pPr>
    </w:p>
    <w:p w14:paraId="29A1C7FC">
      <w:pPr>
        <w:ind w:firstLine="630" w:firstLineChars="300"/>
        <w:rPr>
          <w:rFonts w:hint="eastAsia" w:ascii="仿宋" w:hAnsi="仿宋" w:eastAsia="仿宋" w:cs="仿宋"/>
          <w:color w:val="000000" w:themeColor="text1"/>
          <w:highlight w:val="none"/>
          <w14:textFill>
            <w14:solidFill>
              <w14:schemeClr w14:val="tx1"/>
            </w14:solidFill>
          </w14:textFill>
        </w:rPr>
      </w:pPr>
    </w:p>
    <w:p w14:paraId="124BDD73">
      <w:pPr>
        <w:rPr>
          <w:rFonts w:hint="eastAsia" w:ascii="仿宋" w:hAnsi="仿宋" w:eastAsia="仿宋" w:cs="仿宋"/>
          <w:b/>
          <w:bCs/>
          <w:color w:val="000000" w:themeColor="text1"/>
          <w:sz w:val="32"/>
          <w:szCs w:val="32"/>
          <w:highlight w:val="none"/>
          <w14:textFill>
            <w14:solidFill>
              <w14:schemeClr w14:val="tx1"/>
            </w14:solidFill>
          </w14:textFill>
        </w:rPr>
      </w:pPr>
      <w:bookmarkStart w:id="17" w:name="_Toc14186"/>
    </w:p>
    <w:p w14:paraId="4FB900FC">
      <w:pPr>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p>
    <w:p w14:paraId="0AC213BF">
      <w:pPr>
        <w:ind w:firstLine="643" w:firstLineChars="200"/>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bookmarkStart w:id="18" w:name="_Toc18891"/>
      <w:bookmarkStart w:id="19" w:name="_Toc12363"/>
      <w:bookmarkStart w:id="20" w:name="_Toc15443"/>
      <w:r>
        <w:rPr>
          <w:rFonts w:hint="eastAsia" w:ascii="仿宋" w:hAnsi="仿宋" w:eastAsia="仿宋" w:cs="仿宋"/>
          <w:b/>
          <w:bCs/>
          <w:color w:val="000000" w:themeColor="text1"/>
          <w:sz w:val="32"/>
          <w:szCs w:val="32"/>
          <w:highlight w:val="none"/>
          <w14:textFill>
            <w14:solidFill>
              <w14:schemeClr w14:val="tx1"/>
            </w14:solidFill>
          </w14:textFill>
        </w:rPr>
        <w:t>采购人：</w:t>
      </w:r>
      <w:bookmarkEnd w:id="17"/>
      <w:bookmarkEnd w:id="18"/>
      <w:bookmarkEnd w:id="19"/>
      <w:bookmarkEnd w:id="20"/>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湖北汉江技师学院</w:t>
      </w:r>
    </w:p>
    <w:p w14:paraId="55275C90">
      <w:pPr>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p>
    <w:p w14:paraId="4139B151">
      <w:pPr>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bookmarkStart w:id="21" w:name="_Toc27212"/>
      <w:bookmarkStart w:id="22" w:name="_Toc31988"/>
      <w:bookmarkStart w:id="23" w:name="_Toc24334"/>
      <w:bookmarkStart w:id="24" w:name="_Toc17238"/>
      <w:r>
        <w:rPr>
          <w:rFonts w:hint="eastAsia" w:ascii="仿宋" w:hAnsi="仿宋" w:eastAsia="仿宋" w:cs="仿宋"/>
          <w:b/>
          <w:bCs/>
          <w:color w:val="000000" w:themeColor="text1"/>
          <w:sz w:val="32"/>
          <w:szCs w:val="32"/>
          <w:highlight w:val="none"/>
          <w14:textFill>
            <w14:solidFill>
              <w14:schemeClr w14:val="tx1"/>
            </w14:solidFill>
          </w14:textFill>
        </w:rPr>
        <w:t>供应商：（盖章）</w:t>
      </w:r>
      <w:bookmarkEnd w:id="21"/>
      <w:bookmarkEnd w:id="22"/>
      <w:bookmarkEnd w:id="23"/>
      <w:bookmarkEnd w:id="24"/>
    </w:p>
    <w:p w14:paraId="637BF176">
      <w:pPr>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p>
    <w:p w14:paraId="6C141667">
      <w:pPr>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bookmarkStart w:id="25" w:name="_Toc4445"/>
      <w:bookmarkStart w:id="26" w:name="_Toc28021"/>
      <w:bookmarkStart w:id="27" w:name="_Toc16965"/>
      <w:bookmarkStart w:id="28" w:name="_Toc17639"/>
      <w:r>
        <w:rPr>
          <w:rFonts w:hint="eastAsia" w:ascii="仿宋" w:hAnsi="仿宋" w:eastAsia="仿宋" w:cs="仿宋"/>
          <w:b/>
          <w:bCs/>
          <w:color w:val="000000" w:themeColor="text1"/>
          <w:sz w:val="32"/>
          <w:szCs w:val="32"/>
          <w:highlight w:val="none"/>
          <w14:textFill>
            <w14:solidFill>
              <w14:schemeClr w14:val="tx1"/>
            </w14:solidFill>
          </w14:textFill>
        </w:rPr>
        <w:t>日  期：</w:t>
      </w:r>
      <w:bookmarkEnd w:id="25"/>
      <w:bookmarkEnd w:id="26"/>
      <w:bookmarkEnd w:id="27"/>
      <w:bookmarkEnd w:id="28"/>
    </w:p>
    <w:p w14:paraId="421EFDB4">
      <w:pPr>
        <w:pStyle w:val="66"/>
        <w:ind w:firstLine="562"/>
        <w:jc w:val="center"/>
        <w:rPr>
          <w:rFonts w:hint="eastAsia" w:ascii="仿宋" w:hAnsi="仿宋" w:eastAsia="仿宋" w:cs="仿宋"/>
          <w:b/>
          <w:bCs/>
          <w:color w:val="000000" w:themeColor="text1"/>
          <w:sz w:val="28"/>
          <w:szCs w:val="32"/>
          <w:highlight w:val="none"/>
          <w14:textFill>
            <w14:solidFill>
              <w14:schemeClr w14:val="tx1"/>
            </w14:solidFill>
          </w14:textFill>
        </w:rPr>
        <w:sectPr>
          <w:footerReference r:id="rId4" w:type="default"/>
          <w:pgSz w:w="11910" w:h="16840"/>
          <w:pgMar w:top="1440" w:right="1080" w:bottom="1440" w:left="1080" w:header="850" w:footer="567" w:gutter="0"/>
          <w:pgNumType w:fmt="decimal"/>
          <w:cols w:space="720" w:num="1"/>
        </w:sectPr>
      </w:pPr>
      <w:bookmarkStart w:id="29" w:name="_Toc15126"/>
      <w:bookmarkStart w:id="30" w:name="_Toc24564"/>
      <w:bookmarkStart w:id="31" w:name="_Toc13391"/>
      <w:bookmarkStart w:id="32" w:name="_Toc31343"/>
    </w:p>
    <w:p w14:paraId="6837846F">
      <w:pPr>
        <w:bidi w:val="0"/>
        <w:rPr>
          <w:rFonts w:hint="eastAsia" w:ascii="仿宋" w:hAnsi="仿宋" w:eastAsia="仿宋" w:cs="仿宋"/>
          <w:color w:val="000000" w:themeColor="text1"/>
          <w14:textFill>
            <w14:solidFill>
              <w14:schemeClr w14:val="tx1"/>
            </w14:solidFill>
          </w14:textFill>
        </w:rPr>
      </w:pPr>
    </w:p>
    <w:p w14:paraId="5F0AC416">
      <w:pPr>
        <w:pStyle w:val="66"/>
        <w:ind w:left="0" w:leftChars="0" w:firstLine="0" w:firstLineChars="0"/>
        <w:jc w:val="center"/>
        <w:rPr>
          <w:rFonts w:hint="eastAsia" w:ascii="仿宋" w:hAnsi="仿宋" w:eastAsia="仿宋" w:cs="仿宋"/>
          <w:b/>
          <w:bCs/>
          <w:color w:val="000000" w:themeColor="text1"/>
          <w:sz w:val="28"/>
          <w:szCs w:val="32"/>
          <w:highlight w:val="none"/>
          <w14:textFill>
            <w14:solidFill>
              <w14:schemeClr w14:val="tx1"/>
            </w14:solidFill>
          </w14:textFill>
        </w:rPr>
      </w:pPr>
      <w:r>
        <w:rPr>
          <w:rFonts w:hint="eastAsia" w:ascii="仿宋" w:hAnsi="仿宋" w:eastAsia="仿宋" w:cs="仿宋"/>
          <w:b/>
          <w:bCs/>
          <w:color w:val="000000" w:themeColor="text1"/>
          <w:sz w:val="28"/>
          <w:szCs w:val="32"/>
          <w:highlight w:val="none"/>
          <w14:textFill>
            <w14:solidFill>
              <w14:schemeClr w14:val="tx1"/>
            </w14:solidFill>
          </w14:textFill>
        </w:rPr>
        <w:t>目录</w:t>
      </w:r>
    </w:p>
    <w:p w14:paraId="70D777C3">
      <w:pPr>
        <w:pStyle w:val="66"/>
        <w:ind w:left="0" w:leftChars="0" w:firstLine="0" w:firstLineChars="0"/>
        <w:jc w:val="center"/>
        <w:rPr>
          <w:rFonts w:hint="eastAsia" w:ascii="仿宋" w:hAnsi="仿宋" w:eastAsia="仿宋" w:cs="仿宋"/>
          <w:b w:val="0"/>
          <w:bCs w:val="0"/>
          <w:color w:val="000000" w:themeColor="text1"/>
          <w:sz w:val="24"/>
          <w:szCs w:val="24"/>
          <w:highlight w:val="none"/>
          <w14:textFill>
            <w14:solidFill>
              <w14:schemeClr w14:val="tx1"/>
            </w14:solidFill>
          </w14:textFill>
        </w:rPr>
        <w:sectPr>
          <w:footerReference r:id="rId5" w:type="default"/>
          <w:pgSz w:w="11910" w:h="16840"/>
          <w:pgMar w:top="1440" w:right="1080" w:bottom="1440" w:left="1080" w:header="850" w:footer="567" w:gutter="0"/>
          <w:pgNumType w:fmt="decimal"/>
          <w:cols w:space="720" w:num="1"/>
        </w:sectPr>
      </w:pPr>
      <w:r>
        <w:rPr>
          <w:rFonts w:hint="eastAsia" w:ascii="仿宋" w:hAnsi="仿宋" w:eastAsia="仿宋" w:cs="仿宋"/>
          <w:b w:val="0"/>
          <w:bCs w:val="0"/>
          <w:color w:val="000000" w:themeColor="text1"/>
          <w:sz w:val="24"/>
          <w:szCs w:val="24"/>
          <w:highlight w:val="none"/>
          <w14:textFill>
            <w14:solidFill>
              <w14:schemeClr w14:val="tx1"/>
            </w14:solidFill>
          </w14:textFill>
        </w:rPr>
        <w:t>（自拟）</w:t>
      </w:r>
    </w:p>
    <w:bookmarkEnd w:id="29"/>
    <w:bookmarkEnd w:id="30"/>
    <w:bookmarkEnd w:id="31"/>
    <w:bookmarkEnd w:id="32"/>
    <w:p w14:paraId="47375A15">
      <w:pPr>
        <w:pStyle w:val="67"/>
        <w:spacing w:after="220" w:line="240" w:lineRule="auto"/>
        <w:ind w:left="0"/>
        <w:jc w:val="center"/>
        <w:rPr>
          <w:rFonts w:hint="eastAsia" w:ascii="仿宋" w:hAnsi="仿宋" w:eastAsia="仿宋" w:cs="仿宋"/>
          <w:b/>
          <w:bCs/>
          <w:color w:val="000000" w:themeColor="text1"/>
          <w:u w:val="none"/>
          <w:lang w:val="en-US"/>
          <w14:textFill>
            <w14:solidFill>
              <w14:schemeClr w14:val="tx1"/>
            </w14:solidFill>
          </w14:textFill>
        </w:rPr>
      </w:pPr>
      <w:bookmarkStart w:id="33" w:name="_Toc24309_WPSOffice_Level1"/>
      <w:bookmarkStart w:id="34" w:name="_Toc29443_WPSOffice_Level1"/>
      <w:r>
        <w:rPr>
          <w:rFonts w:hint="eastAsia" w:ascii="仿宋" w:hAnsi="仿宋" w:eastAsia="仿宋" w:cs="仿宋"/>
          <w:b/>
          <w:bCs/>
          <w:color w:val="000000" w:themeColor="text1"/>
          <w:u w:val="none"/>
          <w:lang w:val="en-US" w:eastAsia="zh-CN"/>
          <w14:textFill>
            <w14:solidFill>
              <w14:schemeClr w14:val="tx1"/>
            </w14:solidFill>
          </w14:textFill>
        </w:rPr>
        <w:t>一</w:t>
      </w:r>
      <w:r>
        <w:rPr>
          <w:rFonts w:hint="eastAsia" w:ascii="仿宋" w:hAnsi="仿宋" w:eastAsia="仿宋" w:cs="仿宋"/>
          <w:b/>
          <w:bCs/>
          <w:color w:val="000000" w:themeColor="text1"/>
          <w:u w:val="none"/>
          <w:lang w:val="en-US"/>
          <w14:textFill>
            <w14:solidFill>
              <w14:schemeClr w14:val="tx1"/>
            </w14:solidFill>
          </w14:textFill>
        </w:rPr>
        <w:t>、询价书</w:t>
      </w:r>
    </w:p>
    <w:p w14:paraId="2C96BFEB">
      <w:pPr>
        <w:spacing w:line="50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致：</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（采购人名称）</w:t>
      </w:r>
    </w:p>
    <w:p w14:paraId="0FFD0EFD">
      <w:pPr>
        <w:spacing w:line="500" w:lineRule="exact"/>
        <w:ind w:left="279" w:leftChars="133" w:firstLine="240" w:firstLineChars="1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 xml:space="preserve">我方已仔细研究了 </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（采购项目名称）</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文件的全部内容，接受你方在</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文件中对供应商的约束条件。我方愿意以</w:t>
      </w:r>
      <w:r>
        <w:rPr>
          <w:rFonts w:hint="eastAsia" w:ascii="仿宋" w:hAnsi="仿宋" w:eastAsia="仿宋" w:cs="仿宋"/>
          <w:color w:val="000000" w:themeColor="text1"/>
          <w:sz w:val="24"/>
          <w:szCs w:val="24"/>
          <w:u w:val="single"/>
          <w14:textFill>
            <w14:solidFill>
              <w14:schemeClr w14:val="tx1"/>
            </w14:solidFill>
          </w14:textFill>
        </w:rPr>
        <w:t xml:space="preserve">               （大写）</w:t>
      </w:r>
      <w:r>
        <w:rPr>
          <w:rFonts w:hint="eastAsia" w:ascii="仿宋" w:hAnsi="仿宋" w:eastAsia="仿宋" w:cs="仿宋"/>
          <w:color w:val="000000" w:themeColor="text1"/>
          <w:sz w:val="24"/>
          <w:szCs w:val="24"/>
          <w:u w:val="single"/>
          <w:lang w:val="en-US"/>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元的报价，按照合同的约定提供服务，并修补其缺陷。</w:t>
      </w:r>
    </w:p>
    <w:p w14:paraId="2A216EF3">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我方承诺在</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文件规定的</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有效期</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天内不修改、撤销</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响应文件。</w:t>
      </w:r>
    </w:p>
    <w:p w14:paraId="361BAD22">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如我方中标：</w:t>
      </w:r>
    </w:p>
    <w:p w14:paraId="7267A351">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（1）我方承诺在收到成交通知书后，在成交通知书规定的期限内与你方签订合同。</w:t>
      </w:r>
    </w:p>
    <w:p w14:paraId="32729666">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（2）我方承诺在合同约定的期限内提供服务。</w:t>
      </w:r>
    </w:p>
    <w:p w14:paraId="40A178B1">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（3）我方承诺按</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文件要求提供</w:t>
      </w:r>
      <w:r>
        <w:rPr>
          <w:rFonts w:hint="eastAsia" w:ascii="仿宋" w:hAnsi="仿宋" w:eastAsia="仿宋" w:cs="仿宋"/>
          <w:color w:val="000000" w:themeColor="text1"/>
          <w:sz w:val="24"/>
          <w:szCs w:val="24"/>
          <w14:textFill>
            <w14:solidFill>
              <w14:schemeClr w14:val="tx1"/>
            </w14:solidFill>
          </w14:textFill>
        </w:rPr>
        <w:t>质量保证金</w:t>
      </w:r>
      <w:r>
        <w:rPr>
          <w:rFonts w:hint="eastAsia" w:ascii="仿宋" w:hAnsi="仿宋" w:eastAsia="仿宋" w:cs="仿宋"/>
          <w:color w:val="000000" w:themeColor="text1"/>
          <w:sz w:val="24"/>
          <w:szCs w:val="24"/>
          <w:lang w:val="en-US"/>
          <w14:textFill>
            <w14:solidFill>
              <w14:schemeClr w14:val="tx1"/>
            </w14:solidFill>
          </w14:textFill>
        </w:rPr>
        <w:t>及</w:t>
      </w:r>
      <w:r>
        <w:rPr>
          <w:rFonts w:hint="eastAsia" w:ascii="仿宋" w:hAnsi="仿宋" w:eastAsia="仿宋" w:cs="仿宋"/>
          <w:color w:val="000000" w:themeColor="text1"/>
          <w:sz w:val="24"/>
          <w:szCs w:val="24"/>
          <w14:textFill>
            <w14:solidFill>
              <w14:schemeClr w14:val="tx1"/>
            </w14:solidFill>
          </w14:textFill>
        </w:rPr>
        <w:t>履约担保金。</w:t>
      </w:r>
    </w:p>
    <w:p w14:paraId="34B1A102">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我方在此声明，所递交的</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响应文件及有关资料内容完整、真实和准确。</w:t>
      </w:r>
    </w:p>
    <w:p w14:paraId="40385D81">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我方同意按照你方要求提供与我方</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有关的一切数据或资料，完全理解你方不一定接受最低报价的</w:t>
      </w:r>
      <w:r>
        <w:rPr>
          <w:rFonts w:hint="eastAsia" w:ascii="仿宋" w:hAnsi="仿宋" w:eastAsia="仿宋" w:cs="仿宋"/>
          <w:color w:val="000000" w:themeColor="text1"/>
          <w:sz w:val="24"/>
          <w:szCs w:val="24"/>
          <w14:textFill>
            <w14:solidFill>
              <w14:schemeClr w14:val="tx1"/>
            </w14:solidFill>
          </w14:textFill>
        </w:rPr>
        <w:t>询价</w:t>
      </w:r>
      <w:r>
        <w:rPr>
          <w:rFonts w:hint="eastAsia" w:ascii="仿宋" w:hAnsi="仿宋" w:eastAsia="仿宋" w:cs="仿宋"/>
          <w:color w:val="000000" w:themeColor="text1"/>
          <w:sz w:val="24"/>
          <w:szCs w:val="24"/>
          <w14:textFill>
            <w14:solidFill>
              <w14:schemeClr w14:val="tx1"/>
            </w14:solidFill>
          </w14:textFill>
        </w:rPr>
        <w:t>文件。</w:t>
      </w:r>
    </w:p>
    <w:p w14:paraId="14D954A2">
      <w:pPr>
        <w:spacing w:line="50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6、 </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（其他补充说明）。</w:t>
      </w:r>
    </w:p>
    <w:p w14:paraId="273EF134">
      <w:pPr>
        <w:pStyle w:val="68"/>
        <w:tabs>
          <w:tab w:val="left" w:pos="7760"/>
          <w:tab w:val="left" w:pos="7875"/>
          <w:tab w:val="left" w:pos="8595"/>
        </w:tabs>
        <w:spacing w:line="500" w:lineRule="exact"/>
        <w:ind w:firstLine="3448" w:firstLineChars="1437"/>
        <w:rPr>
          <w:rFonts w:hint="eastAsia" w:ascii="仿宋" w:hAnsi="仿宋" w:eastAsia="仿宋" w:cs="仿宋"/>
          <w:color w:val="000000" w:themeColor="text1"/>
          <w:sz w:val="24"/>
          <w:szCs w:val="24"/>
          <w14:textFill>
            <w14:solidFill>
              <w14:schemeClr w14:val="tx1"/>
            </w14:solidFill>
          </w14:textFill>
        </w:rPr>
      </w:pPr>
    </w:p>
    <w:p w14:paraId="06093A54">
      <w:pPr>
        <w:pStyle w:val="68"/>
        <w:tabs>
          <w:tab w:val="left" w:pos="7760"/>
          <w:tab w:val="left" w:pos="7875"/>
          <w:tab w:val="left" w:pos="8595"/>
        </w:tabs>
        <w:spacing w:line="50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供应商名称：</w:t>
      </w:r>
      <w:r>
        <w:rPr>
          <w:rFonts w:hint="eastAsia" w:ascii="仿宋" w:hAnsi="仿宋" w:eastAsia="仿宋" w:cs="仿宋"/>
          <w:color w:val="000000" w:themeColor="text1"/>
          <w:u w:val="single"/>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 xml:space="preserve"> （盖章）</w:t>
      </w:r>
    </w:p>
    <w:p w14:paraId="2E2CFF60">
      <w:pPr>
        <w:pStyle w:val="68"/>
        <w:tabs>
          <w:tab w:val="left" w:pos="7760"/>
          <w:tab w:val="left" w:pos="8595"/>
        </w:tabs>
        <w:spacing w:line="50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法定代表人或其委托代理人：</w:t>
      </w:r>
      <w:r>
        <w:rPr>
          <w:rFonts w:hint="eastAsia" w:ascii="仿宋" w:hAnsi="仿宋" w:eastAsia="仿宋" w:cs="仿宋"/>
          <w:color w:val="000000" w:themeColor="text1"/>
          <w:u w:val="single"/>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 xml:space="preserve"> （签</w:t>
      </w:r>
      <w:r>
        <w:rPr>
          <w:rFonts w:hint="eastAsia" w:ascii="仿宋" w:hAnsi="仿宋" w:eastAsia="仿宋" w:cs="仿宋"/>
          <w:color w:val="000000" w:themeColor="text1"/>
          <w:sz w:val="24"/>
          <w:szCs w:val="24"/>
          <w:lang w:val="en-US"/>
          <w14:textFill>
            <w14:solidFill>
              <w14:schemeClr w14:val="tx1"/>
            </w14:solidFill>
          </w14:textFill>
        </w:rPr>
        <w:t>字或盖章</w:t>
      </w:r>
      <w:r>
        <w:rPr>
          <w:rFonts w:hint="eastAsia" w:ascii="仿宋" w:hAnsi="仿宋" w:eastAsia="仿宋" w:cs="仿宋"/>
          <w:color w:val="000000" w:themeColor="text1"/>
          <w:sz w:val="24"/>
          <w:szCs w:val="24"/>
          <w14:textFill>
            <w14:solidFill>
              <w14:schemeClr w14:val="tx1"/>
            </w14:solidFill>
          </w14:textFill>
        </w:rPr>
        <w:t xml:space="preserve">） </w:t>
      </w:r>
    </w:p>
    <w:p w14:paraId="73501489">
      <w:pPr>
        <w:pStyle w:val="68"/>
        <w:tabs>
          <w:tab w:val="left" w:pos="8120"/>
        </w:tabs>
        <w:spacing w:line="50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地址：</w:t>
      </w:r>
      <w:r>
        <w:rPr>
          <w:rFonts w:hint="eastAsia" w:ascii="仿宋" w:hAnsi="仿宋" w:eastAsia="仿宋" w:cs="仿宋"/>
          <w:color w:val="000000" w:themeColor="text1"/>
          <w:u w:val="single"/>
          <w14:textFill>
            <w14:solidFill>
              <w14:schemeClr w14:val="tx1"/>
            </w14:solidFill>
          </w14:textFill>
        </w:rPr>
        <w:tab/>
      </w:r>
    </w:p>
    <w:p w14:paraId="2E39564D">
      <w:pPr>
        <w:pStyle w:val="68"/>
        <w:tabs>
          <w:tab w:val="left" w:pos="7515"/>
          <w:tab w:val="left" w:pos="7875"/>
          <w:tab w:val="left" w:pos="8595"/>
        </w:tabs>
        <w:spacing w:line="500" w:lineRule="exact"/>
        <w:rPr>
          <w:rFonts w:hint="eastAsia"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传真：</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single"/>
          <w14:textFill>
            <w14:solidFill>
              <w14:schemeClr w14:val="tx1"/>
            </w14:solidFill>
          </w14:textFill>
        </w:rPr>
        <w:t xml:space="preserve">    </w:t>
      </w:r>
    </w:p>
    <w:p w14:paraId="1AF79352">
      <w:pPr>
        <w:pStyle w:val="68"/>
        <w:tabs>
          <w:tab w:val="left" w:pos="7515"/>
          <w:tab w:val="left" w:pos="8595"/>
        </w:tabs>
        <w:spacing w:line="500" w:lineRule="exact"/>
        <w:rPr>
          <w:rFonts w:hint="eastAsia"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邮政编码：</w:t>
      </w:r>
      <w:r>
        <w:rPr>
          <w:rFonts w:hint="eastAsia" w:ascii="仿宋" w:hAnsi="仿宋" w:eastAsia="仿宋" w:cs="仿宋"/>
          <w:color w:val="000000" w:themeColor="text1"/>
          <w:u w:val="single"/>
          <w14:textFill>
            <w14:solidFill>
              <w14:schemeClr w14:val="tx1"/>
            </w14:solidFill>
          </w14:textFill>
        </w:rPr>
        <w:tab/>
      </w:r>
    </w:p>
    <w:p w14:paraId="304BA34A">
      <w:pPr>
        <w:pStyle w:val="67"/>
        <w:spacing w:after="0" w:line="500" w:lineRule="exact"/>
        <w:ind w:left="0"/>
        <w:jc w:val="center"/>
        <w:rPr>
          <w:rFonts w:hint="eastAsia" w:ascii="仿宋" w:hAnsi="仿宋" w:eastAsia="仿宋" w:cs="仿宋"/>
          <w:b/>
          <w:bCs/>
          <w:color w:val="000000" w:themeColor="text1"/>
          <w:u w:val="none"/>
          <w14:textFill>
            <w14:solidFill>
              <w14:schemeClr w14:val="tx1"/>
            </w14:solidFill>
          </w14:textFill>
        </w:rPr>
      </w:pPr>
      <w:r>
        <w:rPr>
          <w:rFonts w:hint="eastAsia" w:ascii="仿宋" w:hAnsi="仿宋" w:eastAsia="仿宋" w:cs="仿宋"/>
          <w:bCs/>
          <w:color w:val="000000" w:themeColor="text1"/>
          <w:u w:val="none"/>
          <w:lang w:val="en-US"/>
          <w14:textFill>
            <w14:solidFill>
              <w14:schemeClr w14:val="tx1"/>
            </w14:solidFill>
          </w14:textFill>
        </w:rPr>
        <w:t xml:space="preserve">                                        年   月   日</w:t>
      </w:r>
    </w:p>
    <w:p w14:paraId="0D058C91">
      <w:pPr>
        <w:pStyle w:val="67"/>
        <w:spacing w:after="500" w:line="240" w:lineRule="auto"/>
        <w:ind w:left="0"/>
        <w:jc w:val="center"/>
        <w:rPr>
          <w:rFonts w:hint="eastAsia" w:ascii="仿宋" w:hAnsi="仿宋" w:eastAsia="仿宋" w:cs="仿宋"/>
          <w:b/>
          <w:bCs/>
          <w:color w:val="000000" w:themeColor="text1"/>
          <w:u w:val="none"/>
          <w14:textFill>
            <w14:solidFill>
              <w14:schemeClr w14:val="tx1"/>
            </w14:solidFill>
          </w14:textFill>
        </w:rPr>
      </w:pPr>
    </w:p>
    <w:p w14:paraId="3936CC0B">
      <w:pPr>
        <w:pStyle w:val="67"/>
        <w:spacing w:line="240" w:lineRule="auto"/>
        <w:ind w:left="0"/>
        <w:jc w:val="both"/>
        <w:rPr>
          <w:rFonts w:hint="eastAsia" w:ascii="仿宋" w:hAnsi="仿宋" w:eastAsia="仿宋" w:cs="仿宋"/>
          <w:b/>
          <w:bCs/>
          <w:color w:val="000000" w:themeColor="text1"/>
          <w:u w:val="none"/>
          <w14:textFill>
            <w14:solidFill>
              <w14:schemeClr w14:val="tx1"/>
            </w14:solidFill>
          </w14:textFill>
        </w:rPr>
      </w:pPr>
    </w:p>
    <w:p w14:paraId="1330923C">
      <w:pPr>
        <w:autoSpaceDE w:val="0"/>
        <w:autoSpaceDN w:val="0"/>
        <w:adjustRightInd w:val="0"/>
        <w:snapToGrid w:val="0"/>
        <w:spacing w:line="360" w:lineRule="exact"/>
        <w:rPr>
          <w:rFonts w:hint="eastAsia" w:ascii="仿宋" w:hAnsi="仿宋" w:eastAsia="仿宋" w:cs="仿宋"/>
          <w:b/>
          <w:bCs/>
          <w:color w:val="000000" w:themeColor="text1"/>
          <w:kern w:val="0"/>
          <w:sz w:val="24"/>
          <w:highlight w:val="none"/>
          <w14:textFill>
            <w14:solidFill>
              <w14:schemeClr w14:val="tx1"/>
            </w14:solidFill>
          </w14:textFill>
        </w:rPr>
      </w:pPr>
    </w:p>
    <w:p w14:paraId="43FDF295">
      <w:pPr>
        <w:jc w:val="center"/>
        <w:rPr>
          <w:rFonts w:hint="eastAsia" w:ascii="仿宋" w:hAnsi="仿宋" w:eastAsia="仿宋" w:cs="仿宋"/>
          <w:color w:val="000000" w:themeColor="text1"/>
          <w:highlight w:val="none"/>
          <w14:textFill>
            <w14:solidFill>
              <w14:schemeClr w14:val="tx1"/>
            </w14:solidFill>
          </w14:textFill>
        </w:rPr>
      </w:pPr>
      <w:bookmarkStart w:id="35" w:name="_Toc30510"/>
      <w:bookmarkStart w:id="36" w:name="_Toc5904"/>
      <w:bookmarkStart w:id="37" w:name="_Toc7552"/>
      <w:bookmarkStart w:id="38" w:name="_Toc12129"/>
      <w:r>
        <w:rPr>
          <w:rFonts w:hint="eastAsia" w:ascii="仿宋" w:hAnsi="仿宋" w:eastAsia="仿宋" w:cs="仿宋"/>
          <w:b/>
          <w:bCs/>
          <w:color w:val="000000" w:themeColor="text1"/>
          <w:sz w:val="28"/>
          <w:szCs w:val="28"/>
          <w:highlight w:val="none"/>
          <w14:textFill>
            <w14:solidFill>
              <w14:schemeClr w14:val="tx1"/>
            </w14:solidFill>
          </w14:textFill>
        </w:rPr>
        <w:br w:type="page"/>
      </w:r>
      <w:bookmarkEnd w:id="33"/>
      <w:bookmarkEnd w:id="34"/>
      <w:bookmarkEnd w:id="35"/>
      <w:bookmarkEnd w:id="36"/>
      <w:bookmarkEnd w:id="37"/>
      <w:bookmarkEnd w:id="38"/>
      <w:bookmarkStart w:id="39" w:name="_Toc1621"/>
      <w:r>
        <w:rPr>
          <w:rFonts w:hint="eastAsia" w:ascii="仿宋" w:hAnsi="仿宋" w:eastAsia="仿宋" w:cs="仿宋"/>
          <w:b/>
          <w:color w:val="000000" w:themeColor="text1"/>
          <w:kern w:val="2"/>
          <w:sz w:val="32"/>
          <w:highlight w:val="none"/>
          <w:lang w:val="en-US" w:eastAsia="zh-CN" w:bidi="ar-SA"/>
          <w14:textFill>
            <w14:solidFill>
              <w14:schemeClr w14:val="tx1"/>
            </w14:solidFill>
          </w14:textFill>
        </w:rPr>
        <w:t>二、询价响应报价表</w:t>
      </w:r>
      <w:bookmarkEnd w:id="39"/>
    </w:p>
    <w:p w14:paraId="30F17CA2">
      <w:pPr>
        <w:bidi w:val="0"/>
        <w:rPr>
          <w:rFonts w:hint="eastAsia" w:ascii="仿宋" w:hAnsi="仿宋" w:eastAsia="仿宋" w:cs="仿宋"/>
          <w:color w:val="000000" w:themeColor="text1"/>
          <w:position w:val="6"/>
          <w:sz w:val="24"/>
          <w:highlight w:val="none"/>
          <w14:textFill>
            <w14:solidFill>
              <w14:schemeClr w14:val="tx1"/>
            </w14:solidFill>
          </w14:textFill>
        </w:rPr>
      </w:pPr>
      <w:r>
        <w:rPr>
          <w:rFonts w:hint="eastAsia" w:ascii="仿宋" w:hAnsi="仿宋" w:eastAsia="仿宋" w:cs="仿宋"/>
          <w:color w:val="000000" w:themeColor="text1"/>
          <w:position w:val="6"/>
          <w:sz w:val="24"/>
          <w:highlight w:val="none"/>
          <w14:textFill>
            <w14:solidFill>
              <w14:schemeClr w14:val="tx1"/>
            </w14:solidFill>
          </w14:textFill>
        </w:rPr>
        <w:t>项目名称：</w:t>
      </w:r>
      <w:r>
        <w:rPr>
          <w:rFonts w:hint="eastAsia" w:ascii="仿宋" w:hAnsi="仿宋" w:eastAsia="仿宋" w:cs="仿宋"/>
          <w:color w:val="000000" w:themeColor="text1"/>
          <w:position w:val="6"/>
          <w:sz w:val="24"/>
          <w:highlight w:val="none"/>
          <w:lang w:eastAsia="zh-CN"/>
          <w14:textFill>
            <w14:solidFill>
              <w14:schemeClr w14:val="tx1"/>
            </w14:solidFill>
          </w14:textFill>
        </w:rPr>
        <w:t>食堂油烟管道清洗项目</w:t>
      </w:r>
      <w:r>
        <w:rPr>
          <w:rFonts w:hint="eastAsia" w:ascii="仿宋" w:hAnsi="仿宋" w:eastAsia="仿宋" w:cs="仿宋"/>
          <w:color w:val="000000" w:themeColor="text1"/>
          <w:position w:val="6"/>
          <w:sz w:val="24"/>
          <w:highlight w:val="none"/>
          <w:u w:val="single"/>
          <w14:textFill>
            <w14:solidFill>
              <w14:schemeClr w14:val="tx1"/>
            </w14:solidFill>
          </w14:textFill>
        </w:rPr>
        <w:t xml:space="preserve">                                     </w:t>
      </w:r>
    </w:p>
    <w:tbl>
      <w:tblPr>
        <w:tblStyle w:val="27"/>
        <w:tblW w:w="9767" w:type="dxa"/>
        <w:jc w:val="center"/>
        <w:tblLayout w:type="fixed"/>
        <w:tblCellMar>
          <w:top w:w="0" w:type="dxa"/>
          <w:left w:w="0" w:type="dxa"/>
          <w:bottom w:w="0" w:type="dxa"/>
          <w:right w:w="0" w:type="dxa"/>
        </w:tblCellMar>
      </w:tblPr>
      <w:tblGrid>
        <w:gridCol w:w="1999"/>
        <w:gridCol w:w="1667"/>
        <w:gridCol w:w="2051"/>
        <w:gridCol w:w="1183"/>
        <w:gridCol w:w="1733"/>
        <w:gridCol w:w="1134"/>
      </w:tblGrid>
      <w:tr w14:paraId="04DCFE29">
        <w:tblPrEx>
          <w:tblCellMar>
            <w:top w:w="0" w:type="dxa"/>
            <w:left w:w="0" w:type="dxa"/>
            <w:bottom w:w="0" w:type="dxa"/>
            <w:right w:w="0" w:type="dxa"/>
          </w:tblCellMar>
        </w:tblPrEx>
        <w:trPr>
          <w:trHeight w:val="1060" w:hRule="atLeast"/>
          <w:jc w:val="center"/>
        </w:trPr>
        <w:tc>
          <w:tcPr>
            <w:tcW w:w="1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C8BA2">
            <w:pPr>
              <w:widowControl/>
              <w:jc w:val="center"/>
              <w:textAlignment w:val="center"/>
              <w:rPr>
                <w:rFonts w:hint="eastAsia" w:ascii="仿宋" w:hAnsi="仿宋" w:eastAsia="仿宋" w:cs="仿宋"/>
                <w:color w:val="000000" w:themeColor="text1"/>
                <w:kern w:val="0"/>
                <w:sz w:val="24"/>
                <w:highlight w:val="none"/>
                <w:lang w:bidi="ar"/>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响应报价</w:t>
            </w:r>
          </w:p>
          <w:p w14:paraId="5CEA4A45">
            <w:pPr>
              <w:widowControl/>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（万元）</w:t>
            </w:r>
          </w:p>
        </w:tc>
        <w:tc>
          <w:tcPr>
            <w:tcW w:w="166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38BAE6B">
            <w:pPr>
              <w:widowControl/>
              <w:jc w:val="center"/>
              <w:textAlignment w:val="center"/>
              <w:rPr>
                <w:rFonts w:hint="eastAsia" w:ascii="仿宋" w:hAnsi="仿宋" w:eastAsia="仿宋" w:cs="仿宋"/>
                <w:color w:val="000000" w:themeColor="text1"/>
                <w:kern w:val="0"/>
                <w:sz w:val="24"/>
                <w:highlight w:val="none"/>
                <w:lang w:val="en-US" w:eastAsia="zh-CN" w:bidi="ar"/>
                <w14:textFill>
                  <w14:solidFill>
                    <w14:schemeClr w14:val="tx1"/>
                  </w14:solidFill>
                </w14:textFill>
              </w:rPr>
            </w:pPr>
            <w:r>
              <w:rPr>
                <w:rFonts w:hint="eastAsia" w:ascii="仿宋" w:hAnsi="仿宋" w:eastAsia="仿宋" w:cs="仿宋"/>
                <w:color w:val="000000" w:themeColor="text1"/>
                <w:kern w:val="0"/>
                <w:sz w:val="24"/>
                <w:highlight w:val="none"/>
                <w:lang w:val="en-US" w:eastAsia="zh-CN" w:bidi="ar"/>
                <w14:textFill>
                  <w14:solidFill>
                    <w14:schemeClr w14:val="tx1"/>
                  </w14:solidFill>
                </w14:textFill>
              </w:rPr>
              <w:t>供货期限</w:t>
            </w:r>
          </w:p>
          <w:p w14:paraId="1902A173">
            <w:pPr>
              <w:widowControl/>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bidi="ar"/>
                <w14:textFill>
                  <w14:solidFill>
                    <w14:schemeClr w14:val="tx1"/>
                  </w14:solidFill>
                </w14:textFill>
              </w:rPr>
              <w:t>（</w:t>
            </w:r>
            <w:r>
              <w:rPr>
                <w:rFonts w:hint="eastAsia" w:ascii="仿宋" w:hAnsi="仿宋" w:eastAsia="仿宋" w:cs="仿宋"/>
                <w:color w:val="000000" w:themeColor="text1"/>
                <w:kern w:val="0"/>
                <w:sz w:val="24"/>
                <w:highlight w:val="none"/>
                <w:lang w:bidi="ar"/>
                <w14:textFill>
                  <w14:solidFill>
                    <w14:schemeClr w14:val="tx1"/>
                  </w14:solidFill>
                </w14:textFill>
              </w:rPr>
              <w:t>日</w:t>
            </w:r>
            <w:r>
              <w:rPr>
                <w:rFonts w:hint="eastAsia" w:ascii="仿宋" w:hAnsi="仿宋" w:eastAsia="仿宋" w:cs="仿宋"/>
                <w:color w:val="000000" w:themeColor="text1"/>
                <w:kern w:val="0"/>
                <w:sz w:val="24"/>
                <w:highlight w:val="none"/>
                <w:lang w:eastAsia="zh-CN" w:bidi="ar"/>
                <w14:textFill>
                  <w14:solidFill>
                    <w14:schemeClr w14:val="tx1"/>
                  </w14:solidFill>
                </w14:textFill>
              </w:rPr>
              <w:t>）</w:t>
            </w:r>
          </w:p>
        </w:tc>
        <w:tc>
          <w:tcPr>
            <w:tcW w:w="205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1187EAE">
            <w:pPr>
              <w:widowControl/>
              <w:jc w:val="center"/>
              <w:textAlignment w:val="center"/>
              <w:rPr>
                <w:rFonts w:hint="eastAsia" w:ascii="仿宋" w:hAnsi="仿宋" w:eastAsia="仿宋" w:cs="仿宋"/>
                <w:color w:val="000000" w:themeColor="text1"/>
                <w:kern w:val="0"/>
                <w:sz w:val="24"/>
                <w:highlight w:val="none"/>
                <w:lang w:bidi="ar"/>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质量目标</w:t>
            </w: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44B0D">
            <w:pPr>
              <w:widowControl/>
              <w:jc w:val="center"/>
              <w:textAlignment w:val="center"/>
              <w:rPr>
                <w:rFonts w:hint="eastAsia" w:ascii="仿宋" w:hAnsi="仿宋" w:eastAsia="仿宋" w:cs="仿宋"/>
                <w:color w:val="000000" w:themeColor="text1"/>
                <w:kern w:val="0"/>
                <w:sz w:val="24"/>
                <w:highlight w:val="none"/>
                <w:lang w:bidi="ar"/>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质保期</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E529E">
            <w:pPr>
              <w:widowControl/>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项目负责人</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C8753">
            <w:pPr>
              <w:widowControl/>
              <w:jc w:val="center"/>
              <w:textAlignment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备注</w:t>
            </w:r>
          </w:p>
        </w:tc>
      </w:tr>
      <w:tr w14:paraId="6719AB31">
        <w:tblPrEx>
          <w:tblCellMar>
            <w:top w:w="0" w:type="dxa"/>
            <w:left w:w="0" w:type="dxa"/>
            <w:bottom w:w="0" w:type="dxa"/>
            <w:right w:w="0" w:type="dxa"/>
          </w:tblCellMar>
        </w:tblPrEx>
        <w:trPr>
          <w:trHeight w:val="1060" w:hRule="atLeast"/>
          <w:jc w:val="center"/>
        </w:trPr>
        <w:tc>
          <w:tcPr>
            <w:tcW w:w="1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69ECE">
            <w:pPr>
              <w:jc w:val="center"/>
              <w:rPr>
                <w:rFonts w:hint="eastAsia" w:ascii="仿宋" w:hAnsi="仿宋" w:eastAsia="仿宋" w:cs="仿宋"/>
                <w:color w:val="000000" w:themeColor="text1"/>
                <w:sz w:val="24"/>
                <w:highlight w:val="none"/>
                <w14:textFill>
                  <w14:solidFill>
                    <w14:schemeClr w14:val="tx1"/>
                  </w14:solidFill>
                </w14:textFill>
              </w:rPr>
            </w:pPr>
          </w:p>
        </w:tc>
        <w:tc>
          <w:tcPr>
            <w:tcW w:w="166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56F9B354">
            <w:pPr>
              <w:jc w:val="center"/>
              <w:rPr>
                <w:rFonts w:hint="eastAsia" w:ascii="仿宋" w:hAnsi="仿宋" w:eastAsia="仿宋" w:cs="仿宋"/>
                <w:color w:val="000000" w:themeColor="text1"/>
                <w:sz w:val="24"/>
                <w:highlight w:val="none"/>
                <w14:textFill>
                  <w14:solidFill>
                    <w14:schemeClr w14:val="tx1"/>
                  </w14:solidFill>
                </w14:textFill>
              </w:rPr>
            </w:pPr>
          </w:p>
        </w:tc>
        <w:tc>
          <w:tcPr>
            <w:tcW w:w="205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E86034B">
            <w:pPr>
              <w:jc w:val="center"/>
              <w:rPr>
                <w:rFonts w:hint="eastAsia" w:ascii="仿宋" w:hAnsi="仿宋" w:eastAsia="仿宋" w:cs="仿宋"/>
                <w:color w:val="000000" w:themeColor="text1"/>
                <w:sz w:val="24"/>
                <w:highlight w:val="none"/>
                <w14:textFill>
                  <w14:solidFill>
                    <w14:schemeClr w14:val="tx1"/>
                  </w14:solidFill>
                </w14:textFill>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D83E1">
            <w:pPr>
              <w:jc w:val="center"/>
              <w:rPr>
                <w:rFonts w:hint="eastAsia" w:ascii="仿宋" w:hAnsi="仿宋" w:eastAsia="仿宋" w:cs="仿宋"/>
                <w:color w:val="000000" w:themeColor="text1"/>
                <w:sz w:val="24"/>
                <w:highlight w:val="none"/>
                <w14:textFill>
                  <w14:solidFill>
                    <w14:schemeClr w14:val="tx1"/>
                  </w14:solidFill>
                </w14:textFill>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0A61660">
            <w:pPr>
              <w:jc w:val="center"/>
              <w:rPr>
                <w:rFonts w:hint="eastAsia" w:ascii="仿宋" w:hAnsi="仿宋" w:eastAsia="仿宋" w:cs="仿宋"/>
                <w:color w:val="000000" w:themeColor="text1"/>
                <w:sz w:val="24"/>
                <w:highlight w:val="none"/>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6F948">
            <w:pPr>
              <w:jc w:val="center"/>
              <w:rPr>
                <w:rFonts w:hint="eastAsia" w:ascii="仿宋" w:hAnsi="仿宋" w:eastAsia="仿宋" w:cs="仿宋"/>
                <w:color w:val="000000" w:themeColor="text1"/>
                <w:sz w:val="24"/>
                <w:highlight w:val="none"/>
                <w14:textFill>
                  <w14:solidFill>
                    <w14:schemeClr w14:val="tx1"/>
                  </w14:solidFill>
                </w14:textFill>
              </w:rPr>
            </w:pPr>
          </w:p>
        </w:tc>
      </w:tr>
      <w:tr w14:paraId="1CD0A579">
        <w:tblPrEx>
          <w:tblCellMar>
            <w:top w:w="0" w:type="dxa"/>
            <w:left w:w="0" w:type="dxa"/>
            <w:bottom w:w="0" w:type="dxa"/>
            <w:right w:w="0" w:type="dxa"/>
          </w:tblCellMar>
        </w:tblPrEx>
        <w:trPr>
          <w:trHeight w:val="1060" w:hRule="atLeast"/>
          <w:jc w:val="center"/>
        </w:trPr>
        <w:tc>
          <w:tcPr>
            <w:tcW w:w="976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D8147">
            <w:pPr>
              <w:widowControl/>
              <w:jc w:val="left"/>
              <w:textAlignment w:val="cente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lang w:bidi="ar"/>
                <w14:textFill>
                  <w14:solidFill>
                    <w14:schemeClr w14:val="tx1"/>
                  </w14:solidFill>
                </w14:textFill>
              </w:rPr>
              <w:t>响应报价：人民币（大写）</w:t>
            </w:r>
            <w:r>
              <w:rPr>
                <w:rFonts w:hint="eastAsia" w:ascii="仿宋" w:hAnsi="仿宋" w:eastAsia="仿宋" w:cs="仿宋"/>
                <w:color w:val="000000" w:themeColor="text1"/>
                <w:kern w:val="0"/>
                <w:sz w:val="24"/>
                <w:highlight w:val="none"/>
                <w:u w:val="single"/>
                <w:lang w:bidi="ar"/>
                <w14:textFill>
                  <w14:solidFill>
                    <w14:schemeClr w14:val="tx1"/>
                  </w14:solidFill>
                </w14:textFill>
              </w:rPr>
              <w:t xml:space="preserve">                                        </w:t>
            </w:r>
          </w:p>
        </w:tc>
      </w:tr>
    </w:tbl>
    <w:p w14:paraId="7EAF10B0">
      <w:pPr>
        <w:rPr>
          <w:rFonts w:hint="eastAsia" w:ascii="仿宋" w:hAnsi="仿宋" w:eastAsia="仿宋" w:cs="仿宋"/>
          <w:b/>
          <w:bCs/>
          <w:color w:val="000000" w:themeColor="text1"/>
          <w:sz w:val="24"/>
          <w:highlight w:val="none"/>
          <w14:textFill>
            <w14:solidFill>
              <w14:schemeClr w14:val="tx1"/>
            </w14:solidFill>
          </w14:textFill>
        </w:rPr>
      </w:pPr>
    </w:p>
    <w:p w14:paraId="18AC0172">
      <w:pP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说明：</w:t>
      </w:r>
    </w:p>
    <w:p w14:paraId="67E7397F">
      <w:pPr>
        <w:pStyle w:val="9"/>
        <w:spacing w:line="360" w:lineRule="auto"/>
        <w:ind w:left="0" w:firstLine="448" w:firstLineChars="200"/>
        <w:rPr>
          <w:rFonts w:hint="eastAsia" w:ascii="仿宋" w:hAnsi="仿宋" w:eastAsia="仿宋" w:cs="仿宋"/>
          <w:b w:val="0"/>
          <w:bCs/>
          <w:color w:val="000000" w:themeColor="text1"/>
          <w:spacing w:val="-8"/>
          <w:sz w:val="24"/>
          <w:highlight w:val="none"/>
          <w14:textFill>
            <w14:solidFill>
              <w14:schemeClr w14:val="tx1"/>
            </w14:solidFill>
          </w14:textFill>
        </w:rPr>
      </w:pPr>
      <w:r>
        <w:rPr>
          <w:rFonts w:hint="eastAsia" w:ascii="仿宋" w:hAnsi="仿宋" w:eastAsia="仿宋" w:cs="仿宋"/>
          <w:b w:val="0"/>
          <w:bCs/>
          <w:color w:val="000000" w:themeColor="text1"/>
          <w:spacing w:val="-8"/>
          <w:sz w:val="24"/>
          <w:highlight w:val="none"/>
          <w14:textFill>
            <w14:solidFill>
              <w14:schemeClr w14:val="tx1"/>
            </w14:solidFill>
          </w14:textFill>
        </w:rPr>
        <w:t>1.报价时所有价格均用人民币表示；</w:t>
      </w:r>
    </w:p>
    <w:p w14:paraId="10789379">
      <w:pPr>
        <w:pStyle w:val="9"/>
        <w:spacing w:line="360" w:lineRule="auto"/>
        <w:ind w:left="0" w:firstLine="45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pacing w:val="-8"/>
          <w:sz w:val="24"/>
          <w:highlight w:val="none"/>
          <w:lang w:val="en-US" w:eastAsia="zh-CN"/>
          <w14:textFill>
            <w14:solidFill>
              <w14:schemeClr w14:val="tx1"/>
            </w14:solidFill>
          </w14:textFill>
        </w:rPr>
        <w:t>2</w:t>
      </w:r>
      <w:r>
        <w:rPr>
          <w:rFonts w:hint="eastAsia" w:ascii="仿宋" w:hAnsi="仿宋" w:eastAsia="仿宋" w:cs="仿宋"/>
          <w:b/>
          <w:color w:val="000000" w:themeColor="text1"/>
          <w:spacing w:val="-8"/>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该表</w:t>
      </w:r>
      <w:r>
        <w:rPr>
          <w:rFonts w:hint="eastAsia" w:ascii="仿宋" w:hAnsi="仿宋" w:eastAsia="仿宋" w:cs="仿宋"/>
          <w:b/>
          <w:bCs/>
          <w:color w:val="000000" w:themeColor="text1"/>
          <w:sz w:val="24"/>
          <w:highlight w:val="none"/>
          <w14:textFill>
            <w14:solidFill>
              <w14:schemeClr w14:val="tx1"/>
            </w14:solidFill>
          </w14:textFill>
        </w:rPr>
        <w:t>应单独密封，在投标截止时间前单独递交。</w:t>
      </w:r>
      <w:r>
        <w:rPr>
          <w:rFonts w:hint="eastAsia" w:ascii="仿宋" w:hAnsi="仿宋" w:eastAsia="仿宋" w:cs="仿宋"/>
          <w:color w:val="000000" w:themeColor="text1"/>
          <w:sz w:val="24"/>
          <w:highlight w:val="none"/>
          <w14:textFill>
            <w14:solidFill>
              <w14:schemeClr w14:val="tx1"/>
            </w14:solidFill>
          </w14:textFill>
        </w:rPr>
        <w:t>信封上应</w:t>
      </w:r>
      <w:r>
        <w:rPr>
          <w:rFonts w:hint="eastAsia" w:ascii="仿宋" w:hAnsi="仿宋" w:eastAsia="仿宋" w:cs="仿宋"/>
          <w:color w:val="000000" w:themeColor="text1"/>
          <w:sz w:val="24"/>
          <w:highlight w:val="none"/>
          <w:lang w:eastAsia="zh-CN"/>
          <w14:textFill>
            <w14:solidFill>
              <w14:schemeClr w14:val="tx1"/>
            </w14:solidFill>
          </w14:textFill>
        </w:rPr>
        <w:t>做如下</w:t>
      </w:r>
      <w:r>
        <w:rPr>
          <w:rFonts w:hint="eastAsia" w:ascii="仿宋" w:hAnsi="仿宋" w:eastAsia="仿宋" w:cs="仿宋"/>
          <w:color w:val="000000" w:themeColor="text1"/>
          <w:sz w:val="24"/>
          <w:highlight w:val="none"/>
          <w14:textFill>
            <w14:solidFill>
              <w14:schemeClr w14:val="tx1"/>
            </w14:solidFill>
          </w14:textFill>
        </w:rPr>
        <w:t>标记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（项目名称）询价响应报价表、采购人名称、供应商名称、在</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时</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分前不得开启”。信封骑缝处加盖单位公章和法定代表人或委托代理人印鉴。</w:t>
      </w:r>
    </w:p>
    <w:p w14:paraId="4F488D83">
      <w:pPr>
        <w:pStyle w:val="9"/>
        <w:spacing w:line="360" w:lineRule="auto"/>
        <w:ind w:left="0" w:firstLine="480" w:firstLineChars="200"/>
        <w:rPr>
          <w:rFonts w:hint="eastAsia" w:ascii="仿宋" w:hAnsi="仿宋" w:eastAsia="仿宋" w:cs="仿宋"/>
          <w:color w:val="000000" w:themeColor="text1"/>
          <w:sz w:val="24"/>
          <w:highlight w:val="none"/>
          <w14:textFill>
            <w14:solidFill>
              <w14:schemeClr w14:val="tx1"/>
            </w14:solidFill>
          </w14:textFill>
        </w:rPr>
      </w:pPr>
    </w:p>
    <w:p w14:paraId="294C3D1F">
      <w:pPr>
        <w:pStyle w:val="9"/>
        <w:spacing w:line="360" w:lineRule="auto"/>
        <w:ind w:left="0" w:firstLine="480" w:firstLineChars="200"/>
        <w:rPr>
          <w:rFonts w:hint="eastAsia" w:ascii="仿宋" w:hAnsi="仿宋" w:eastAsia="仿宋" w:cs="仿宋"/>
          <w:color w:val="000000" w:themeColor="text1"/>
          <w:sz w:val="24"/>
          <w:highlight w:val="none"/>
          <w14:textFill>
            <w14:solidFill>
              <w14:schemeClr w14:val="tx1"/>
            </w14:solidFill>
          </w14:textFill>
        </w:rPr>
      </w:pPr>
    </w:p>
    <w:p w14:paraId="386C2857">
      <w:pPr>
        <w:pStyle w:val="9"/>
        <w:spacing w:line="360" w:lineRule="auto"/>
        <w:ind w:left="0" w:firstLine="480" w:firstLineChars="200"/>
        <w:rPr>
          <w:rFonts w:hint="eastAsia" w:ascii="仿宋" w:hAnsi="仿宋" w:eastAsia="仿宋" w:cs="仿宋"/>
          <w:color w:val="000000" w:themeColor="text1"/>
          <w:sz w:val="24"/>
          <w:highlight w:val="none"/>
          <w14:textFill>
            <w14:solidFill>
              <w14:schemeClr w14:val="tx1"/>
            </w14:solidFill>
          </w14:textFill>
        </w:rPr>
      </w:pPr>
    </w:p>
    <w:p w14:paraId="431C5DDE">
      <w:pPr>
        <w:pStyle w:val="9"/>
        <w:spacing w:line="360" w:lineRule="auto"/>
        <w:ind w:left="0" w:firstLine="480" w:firstLineChars="200"/>
        <w:rPr>
          <w:rFonts w:hint="eastAsia" w:ascii="仿宋" w:hAnsi="仿宋" w:eastAsia="仿宋" w:cs="仿宋"/>
          <w:color w:val="000000" w:themeColor="text1"/>
          <w:sz w:val="24"/>
          <w:highlight w:val="none"/>
          <w14:textFill>
            <w14:solidFill>
              <w14:schemeClr w14:val="tx1"/>
            </w14:solidFill>
          </w14:textFill>
        </w:rPr>
      </w:pPr>
    </w:p>
    <w:p w14:paraId="68CE4361">
      <w:pPr>
        <w:pStyle w:val="9"/>
        <w:spacing w:line="360" w:lineRule="auto"/>
        <w:ind w:left="0" w:firstLine="480" w:firstLineChars="200"/>
        <w:rPr>
          <w:rFonts w:hint="eastAsia" w:ascii="仿宋" w:hAnsi="仿宋" w:eastAsia="仿宋" w:cs="仿宋"/>
          <w:color w:val="000000" w:themeColor="text1"/>
          <w:sz w:val="24"/>
          <w:highlight w:val="none"/>
          <w14:textFill>
            <w14:solidFill>
              <w14:schemeClr w14:val="tx1"/>
            </w14:solidFill>
          </w14:textFill>
        </w:rPr>
      </w:pPr>
    </w:p>
    <w:p w14:paraId="14DB845F">
      <w:pPr>
        <w:adjustRightInd w:val="0"/>
        <w:snapToGrid w:val="0"/>
        <w:spacing w:line="480" w:lineRule="auto"/>
        <w:ind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供应商（盖章）：</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DB8D62">
      <w:pPr>
        <w:adjustRightInd w:val="0"/>
        <w:snapToGrid w:val="0"/>
        <w:spacing w:line="480" w:lineRule="auto"/>
        <w:ind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法定代表人或委托代理人（签字或盖章）：</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64B461A">
      <w:pPr>
        <w:adjustRightInd w:val="0"/>
        <w:snapToGrid w:val="0"/>
        <w:spacing w:line="48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039B880E">
      <w:pPr>
        <w:jc w:val="center"/>
        <w:rPr>
          <w:rFonts w:hint="eastAsia" w:ascii="仿宋" w:hAnsi="仿宋" w:eastAsia="仿宋" w:cs="仿宋"/>
          <w:b/>
          <w:color w:val="000000" w:themeColor="text1"/>
          <w:highlight w:val="yellow"/>
          <w:lang w:val="en-US" w:eastAsia="zh-CN"/>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r>
        <w:rPr>
          <w:rFonts w:hint="eastAsia" w:ascii="仿宋" w:hAnsi="仿宋" w:eastAsia="仿宋" w:cs="仿宋"/>
          <w:b/>
          <w:color w:val="000000" w:themeColor="text1"/>
          <w:kern w:val="2"/>
          <w:sz w:val="32"/>
          <w:highlight w:val="none"/>
          <w:lang w:val="en-US" w:eastAsia="zh-CN" w:bidi="ar-SA"/>
          <w14:textFill>
            <w14:solidFill>
              <w14:schemeClr w14:val="tx1"/>
            </w14:solidFill>
          </w14:textFill>
        </w:rPr>
        <w:t>三、分 项 报 价 表</w:t>
      </w:r>
    </w:p>
    <w:p w14:paraId="433C9532">
      <w:pPr>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项目名称：</w:t>
      </w:r>
      <w:r>
        <w:rPr>
          <w:rFonts w:hint="eastAsia" w:ascii="仿宋" w:hAnsi="仿宋" w:eastAsia="仿宋" w:cs="仿宋"/>
          <w:color w:val="000000" w:themeColor="text1"/>
          <w:sz w:val="28"/>
          <w:szCs w:val="28"/>
          <w:lang w:eastAsia="zh-CN"/>
          <w14:textFill>
            <w14:solidFill>
              <w14:schemeClr w14:val="tx1"/>
            </w14:solidFill>
          </w14:textFill>
        </w:rPr>
        <w:t>食堂油烟管道清洗项目</w:t>
      </w:r>
    </w:p>
    <w:tbl>
      <w:tblPr>
        <w:tblStyle w:val="7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6"/>
        <w:gridCol w:w="1787"/>
        <w:gridCol w:w="921"/>
        <w:gridCol w:w="921"/>
        <w:gridCol w:w="3044"/>
        <w:gridCol w:w="961"/>
        <w:gridCol w:w="953"/>
      </w:tblGrid>
      <w:tr w14:paraId="79E2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000" w:type="pct"/>
            <w:gridSpan w:val="7"/>
            <w:tcMar>
              <w:top w:w="28" w:type="dxa"/>
              <w:left w:w="28" w:type="dxa"/>
              <w:bottom w:w="28" w:type="dxa"/>
              <w:right w:w="28" w:type="dxa"/>
            </w:tcMar>
            <w:vAlign w:val="center"/>
          </w:tcPr>
          <w:p w14:paraId="51CEDD6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lang w:val="en-US" w:eastAsia="zh-CN"/>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第一食堂</w:t>
            </w:r>
            <w:r>
              <w:rPr>
                <w:rFonts w:hint="eastAsia" w:ascii="仿宋" w:hAnsi="仿宋" w:eastAsia="仿宋" w:cs="仿宋"/>
                <w:b/>
                <w:bCs/>
                <w:spacing w:val="-3"/>
                <w:sz w:val="24"/>
                <w:szCs w:val="24"/>
              </w:rPr>
              <w:t>）</w:t>
            </w:r>
          </w:p>
        </w:tc>
      </w:tr>
      <w:tr w14:paraId="0543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7F5B981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序号</w:t>
            </w:r>
          </w:p>
        </w:tc>
        <w:tc>
          <w:tcPr>
            <w:tcW w:w="939" w:type="pct"/>
            <w:tcMar>
              <w:top w:w="28" w:type="dxa"/>
              <w:left w:w="28" w:type="dxa"/>
              <w:bottom w:w="28" w:type="dxa"/>
              <w:right w:w="28" w:type="dxa"/>
            </w:tcMar>
            <w:vAlign w:val="center"/>
          </w:tcPr>
          <w:p w14:paraId="270F32A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清洗内容</w:t>
            </w:r>
          </w:p>
        </w:tc>
        <w:tc>
          <w:tcPr>
            <w:tcW w:w="484" w:type="pct"/>
            <w:tcMar>
              <w:top w:w="28" w:type="dxa"/>
              <w:left w:w="28" w:type="dxa"/>
              <w:bottom w:w="28" w:type="dxa"/>
              <w:right w:w="28" w:type="dxa"/>
            </w:tcMar>
            <w:vAlign w:val="center"/>
          </w:tcPr>
          <w:p w14:paraId="6F41A18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数量</w:t>
            </w:r>
          </w:p>
        </w:tc>
        <w:tc>
          <w:tcPr>
            <w:tcW w:w="484" w:type="pct"/>
            <w:tcMar>
              <w:top w:w="28" w:type="dxa"/>
              <w:left w:w="28" w:type="dxa"/>
              <w:bottom w:w="28" w:type="dxa"/>
              <w:right w:w="28" w:type="dxa"/>
            </w:tcMar>
            <w:vAlign w:val="center"/>
          </w:tcPr>
          <w:p w14:paraId="0ACB8FB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单位</w:t>
            </w:r>
          </w:p>
        </w:tc>
        <w:tc>
          <w:tcPr>
            <w:tcW w:w="1598" w:type="pct"/>
            <w:tcMar>
              <w:top w:w="28" w:type="dxa"/>
              <w:left w:w="28" w:type="dxa"/>
              <w:bottom w:w="28" w:type="dxa"/>
              <w:right w:w="28" w:type="dxa"/>
            </w:tcMar>
            <w:vAlign w:val="center"/>
          </w:tcPr>
          <w:p w14:paraId="35EF79D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规格、</w:t>
            </w:r>
            <w:bookmarkStart w:id="66" w:name="_GoBack"/>
            <w:bookmarkEnd w:id="66"/>
            <w:r>
              <w:rPr>
                <w:rFonts w:hint="eastAsia" w:ascii="仿宋" w:hAnsi="仿宋" w:eastAsia="仿宋" w:cs="仿宋"/>
                <w:spacing w:val="-3"/>
                <w:sz w:val="24"/>
                <w:szCs w:val="24"/>
              </w:rPr>
              <w:t>材质</w:t>
            </w:r>
          </w:p>
        </w:tc>
        <w:tc>
          <w:tcPr>
            <w:tcW w:w="505" w:type="pct"/>
            <w:tcMar>
              <w:top w:w="28" w:type="dxa"/>
              <w:left w:w="28" w:type="dxa"/>
              <w:bottom w:w="28" w:type="dxa"/>
              <w:right w:w="28" w:type="dxa"/>
            </w:tcMar>
            <w:vAlign w:val="center"/>
          </w:tcPr>
          <w:p w14:paraId="1F1BF88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单价</w:t>
            </w:r>
          </w:p>
        </w:tc>
        <w:tc>
          <w:tcPr>
            <w:tcW w:w="500" w:type="pct"/>
            <w:tcMar>
              <w:top w:w="28" w:type="dxa"/>
              <w:left w:w="28" w:type="dxa"/>
              <w:bottom w:w="28" w:type="dxa"/>
              <w:right w:w="28" w:type="dxa"/>
            </w:tcMar>
            <w:vAlign w:val="center"/>
          </w:tcPr>
          <w:p w14:paraId="32BCD16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default"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金额</w:t>
            </w:r>
          </w:p>
        </w:tc>
      </w:tr>
      <w:tr w14:paraId="1E67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14D2DDB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939" w:type="pct"/>
            <w:tcMar>
              <w:top w:w="28" w:type="dxa"/>
              <w:left w:w="28" w:type="dxa"/>
              <w:bottom w:w="28" w:type="dxa"/>
              <w:right w:w="28" w:type="dxa"/>
            </w:tcMar>
            <w:vAlign w:val="center"/>
          </w:tcPr>
          <w:p w14:paraId="39C96F0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484" w:type="pct"/>
            <w:tcMar>
              <w:top w:w="28" w:type="dxa"/>
              <w:left w:w="28" w:type="dxa"/>
              <w:bottom w:w="28" w:type="dxa"/>
              <w:right w:w="28" w:type="dxa"/>
            </w:tcMar>
            <w:vAlign w:val="center"/>
          </w:tcPr>
          <w:p w14:paraId="572F56B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10"/>
                <w:sz w:val="24"/>
                <w:szCs w:val="24"/>
              </w:rPr>
              <w:t>120</w:t>
            </w:r>
          </w:p>
        </w:tc>
        <w:tc>
          <w:tcPr>
            <w:tcW w:w="484" w:type="pct"/>
            <w:tcMar>
              <w:top w:w="28" w:type="dxa"/>
              <w:left w:w="28" w:type="dxa"/>
              <w:bottom w:w="28" w:type="dxa"/>
              <w:right w:w="28" w:type="dxa"/>
            </w:tcMar>
            <w:vAlign w:val="center"/>
          </w:tcPr>
          <w:p w14:paraId="2C19E51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3150C9E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白铁皮，120*80</w:t>
            </w:r>
          </w:p>
        </w:tc>
        <w:tc>
          <w:tcPr>
            <w:tcW w:w="505" w:type="pct"/>
            <w:tcMar>
              <w:top w:w="28" w:type="dxa"/>
              <w:left w:w="28" w:type="dxa"/>
              <w:bottom w:w="28" w:type="dxa"/>
              <w:right w:w="28" w:type="dxa"/>
            </w:tcMar>
            <w:vAlign w:val="center"/>
          </w:tcPr>
          <w:p w14:paraId="76B0106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608EA77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2AA3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77E90B8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939" w:type="pct"/>
            <w:tcMar>
              <w:top w:w="28" w:type="dxa"/>
              <w:left w:w="28" w:type="dxa"/>
              <w:bottom w:w="28" w:type="dxa"/>
              <w:right w:w="28" w:type="dxa"/>
            </w:tcMar>
            <w:vAlign w:val="center"/>
          </w:tcPr>
          <w:p w14:paraId="7807EA9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支烟管道</w:t>
            </w:r>
          </w:p>
        </w:tc>
        <w:tc>
          <w:tcPr>
            <w:tcW w:w="484" w:type="pct"/>
            <w:tcMar>
              <w:top w:w="28" w:type="dxa"/>
              <w:left w:w="28" w:type="dxa"/>
              <w:bottom w:w="28" w:type="dxa"/>
              <w:right w:w="28" w:type="dxa"/>
            </w:tcMar>
            <w:vAlign w:val="center"/>
          </w:tcPr>
          <w:p w14:paraId="0D69168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35</w:t>
            </w:r>
          </w:p>
        </w:tc>
        <w:tc>
          <w:tcPr>
            <w:tcW w:w="484" w:type="pct"/>
            <w:tcMar>
              <w:top w:w="28" w:type="dxa"/>
              <w:left w:w="28" w:type="dxa"/>
              <w:bottom w:w="28" w:type="dxa"/>
              <w:right w:w="28" w:type="dxa"/>
            </w:tcMar>
            <w:vAlign w:val="center"/>
          </w:tcPr>
          <w:p w14:paraId="21921C5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5D621ED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白铁皮，35*30</w:t>
            </w:r>
          </w:p>
        </w:tc>
        <w:tc>
          <w:tcPr>
            <w:tcW w:w="505" w:type="pct"/>
            <w:tcMar>
              <w:top w:w="28" w:type="dxa"/>
              <w:left w:w="28" w:type="dxa"/>
              <w:bottom w:w="28" w:type="dxa"/>
              <w:right w:w="28" w:type="dxa"/>
            </w:tcMar>
            <w:vAlign w:val="center"/>
          </w:tcPr>
          <w:p w14:paraId="5D35491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07A7DAC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7B22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644FAA1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939" w:type="pct"/>
            <w:tcMar>
              <w:top w:w="28" w:type="dxa"/>
              <w:left w:w="28" w:type="dxa"/>
              <w:bottom w:w="28" w:type="dxa"/>
              <w:right w:w="28" w:type="dxa"/>
            </w:tcMar>
            <w:vAlign w:val="center"/>
          </w:tcPr>
          <w:p w14:paraId="4B5A2AF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484" w:type="pct"/>
            <w:tcMar>
              <w:top w:w="28" w:type="dxa"/>
              <w:left w:w="28" w:type="dxa"/>
              <w:bottom w:w="28" w:type="dxa"/>
              <w:right w:w="28" w:type="dxa"/>
            </w:tcMar>
            <w:vAlign w:val="center"/>
          </w:tcPr>
          <w:p w14:paraId="3A814FD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68</w:t>
            </w:r>
          </w:p>
        </w:tc>
        <w:tc>
          <w:tcPr>
            <w:tcW w:w="484" w:type="pct"/>
            <w:tcMar>
              <w:top w:w="28" w:type="dxa"/>
              <w:left w:w="28" w:type="dxa"/>
              <w:bottom w:w="28" w:type="dxa"/>
              <w:right w:w="28" w:type="dxa"/>
            </w:tcMar>
            <w:vAlign w:val="center"/>
          </w:tcPr>
          <w:p w14:paraId="2AFF60A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5137627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30B9291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1F17362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6950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100018F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939" w:type="pct"/>
            <w:tcMar>
              <w:top w:w="28" w:type="dxa"/>
              <w:left w:w="28" w:type="dxa"/>
              <w:bottom w:w="28" w:type="dxa"/>
              <w:right w:w="28" w:type="dxa"/>
            </w:tcMar>
            <w:vAlign w:val="center"/>
          </w:tcPr>
          <w:p w14:paraId="2B83D70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484" w:type="pct"/>
            <w:tcMar>
              <w:top w:w="28" w:type="dxa"/>
              <w:left w:w="28" w:type="dxa"/>
              <w:bottom w:w="28" w:type="dxa"/>
              <w:right w:w="28" w:type="dxa"/>
            </w:tcMar>
            <w:vAlign w:val="center"/>
          </w:tcPr>
          <w:p w14:paraId="530D08E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68</w:t>
            </w:r>
          </w:p>
        </w:tc>
        <w:tc>
          <w:tcPr>
            <w:tcW w:w="484" w:type="pct"/>
            <w:tcMar>
              <w:top w:w="28" w:type="dxa"/>
              <w:left w:w="28" w:type="dxa"/>
              <w:bottom w:w="28" w:type="dxa"/>
              <w:right w:w="28" w:type="dxa"/>
            </w:tcMar>
            <w:vAlign w:val="center"/>
          </w:tcPr>
          <w:p w14:paraId="1098643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598" w:type="pct"/>
            <w:tcMar>
              <w:top w:w="28" w:type="dxa"/>
              <w:left w:w="28" w:type="dxa"/>
              <w:bottom w:w="28" w:type="dxa"/>
              <w:right w:w="28" w:type="dxa"/>
            </w:tcMar>
            <w:vAlign w:val="center"/>
          </w:tcPr>
          <w:p w14:paraId="2DAA8FB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3909019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2346188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5CD1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62C9EDA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939" w:type="pct"/>
            <w:tcMar>
              <w:top w:w="28" w:type="dxa"/>
              <w:left w:w="28" w:type="dxa"/>
              <w:bottom w:w="28" w:type="dxa"/>
              <w:right w:w="28" w:type="dxa"/>
            </w:tcMar>
            <w:vAlign w:val="center"/>
          </w:tcPr>
          <w:p w14:paraId="75B581E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484" w:type="pct"/>
            <w:tcMar>
              <w:top w:w="28" w:type="dxa"/>
              <w:left w:w="28" w:type="dxa"/>
              <w:bottom w:w="28" w:type="dxa"/>
              <w:right w:w="28" w:type="dxa"/>
            </w:tcMar>
            <w:vAlign w:val="center"/>
          </w:tcPr>
          <w:p w14:paraId="56009CC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484" w:type="pct"/>
            <w:tcMar>
              <w:top w:w="28" w:type="dxa"/>
              <w:left w:w="28" w:type="dxa"/>
              <w:bottom w:w="28" w:type="dxa"/>
              <w:right w:w="28" w:type="dxa"/>
            </w:tcMar>
            <w:vAlign w:val="center"/>
          </w:tcPr>
          <w:p w14:paraId="327568B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265294E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505" w:type="pct"/>
            <w:tcMar>
              <w:top w:w="28" w:type="dxa"/>
              <w:left w:w="28" w:type="dxa"/>
              <w:bottom w:w="28" w:type="dxa"/>
              <w:right w:w="28" w:type="dxa"/>
            </w:tcMar>
            <w:vAlign w:val="center"/>
          </w:tcPr>
          <w:p w14:paraId="766D05E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209BD1D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73AE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309E01F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939" w:type="pct"/>
            <w:tcMar>
              <w:top w:w="28" w:type="dxa"/>
              <w:left w:w="28" w:type="dxa"/>
              <w:bottom w:w="28" w:type="dxa"/>
              <w:right w:w="28" w:type="dxa"/>
            </w:tcMar>
            <w:vAlign w:val="center"/>
          </w:tcPr>
          <w:p w14:paraId="325EDF6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484" w:type="pct"/>
            <w:tcMar>
              <w:top w:w="28" w:type="dxa"/>
              <w:left w:w="28" w:type="dxa"/>
              <w:bottom w:w="28" w:type="dxa"/>
              <w:right w:w="28" w:type="dxa"/>
            </w:tcMar>
            <w:vAlign w:val="center"/>
          </w:tcPr>
          <w:p w14:paraId="4F45505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484" w:type="pct"/>
            <w:tcMar>
              <w:top w:w="28" w:type="dxa"/>
              <w:left w:w="28" w:type="dxa"/>
              <w:bottom w:w="28" w:type="dxa"/>
              <w:right w:w="28" w:type="dxa"/>
            </w:tcMar>
            <w:vAlign w:val="center"/>
          </w:tcPr>
          <w:p w14:paraId="42BB011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6E63B91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505" w:type="pct"/>
            <w:tcMar>
              <w:top w:w="28" w:type="dxa"/>
              <w:left w:w="28" w:type="dxa"/>
              <w:bottom w:w="28" w:type="dxa"/>
              <w:right w:w="28" w:type="dxa"/>
            </w:tcMar>
            <w:vAlign w:val="center"/>
          </w:tcPr>
          <w:p w14:paraId="096D701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41E9FC8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10E2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424FA82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7</w:t>
            </w:r>
          </w:p>
        </w:tc>
        <w:tc>
          <w:tcPr>
            <w:tcW w:w="939" w:type="pct"/>
            <w:tcMar>
              <w:top w:w="28" w:type="dxa"/>
              <w:left w:w="28" w:type="dxa"/>
              <w:bottom w:w="28" w:type="dxa"/>
              <w:right w:w="28" w:type="dxa"/>
            </w:tcMar>
            <w:vAlign w:val="center"/>
          </w:tcPr>
          <w:p w14:paraId="583C18B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4"/>
                <w:sz w:val="24"/>
                <w:szCs w:val="24"/>
              </w:rPr>
              <w:t>集成灶</w:t>
            </w:r>
          </w:p>
        </w:tc>
        <w:tc>
          <w:tcPr>
            <w:tcW w:w="484" w:type="pct"/>
            <w:tcMar>
              <w:top w:w="28" w:type="dxa"/>
              <w:left w:w="28" w:type="dxa"/>
              <w:bottom w:w="28" w:type="dxa"/>
              <w:right w:w="28" w:type="dxa"/>
            </w:tcMar>
            <w:vAlign w:val="center"/>
          </w:tcPr>
          <w:p w14:paraId="1F64F9D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484" w:type="pct"/>
            <w:tcMar>
              <w:top w:w="28" w:type="dxa"/>
              <w:left w:w="28" w:type="dxa"/>
              <w:bottom w:w="28" w:type="dxa"/>
              <w:right w:w="28" w:type="dxa"/>
            </w:tcMar>
            <w:vAlign w:val="center"/>
          </w:tcPr>
          <w:p w14:paraId="0B59367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2C80149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7ED072E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017AF51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7696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000" w:type="pct"/>
            <w:gridSpan w:val="7"/>
            <w:tcMar>
              <w:top w:w="28" w:type="dxa"/>
              <w:left w:w="28" w:type="dxa"/>
              <w:bottom w:w="28" w:type="dxa"/>
              <w:right w:w="28" w:type="dxa"/>
            </w:tcMar>
            <w:vAlign w:val="center"/>
          </w:tcPr>
          <w:p w14:paraId="59CD0F5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b/>
                <w:bCs/>
                <w:spacing w:val="-2"/>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第二食堂</w:t>
            </w:r>
            <w:r>
              <w:rPr>
                <w:rFonts w:hint="eastAsia" w:ascii="仿宋" w:hAnsi="仿宋" w:eastAsia="仿宋" w:cs="仿宋"/>
                <w:b/>
                <w:bCs/>
                <w:spacing w:val="-3"/>
                <w:sz w:val="24"/>
                <w:szCs w:val="24"/>
              </w:rPr>
              <w:t>）</w:t>
            </w:r>
          </w:p>
        </w:tc>
      </w:tr>
      <w:tr w14:paraId="5E0D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4D27403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序号</w:t>
            </w:r>
          </w:p>
        </w:tc>
        <w:tc>
          <w:tcPr>
            <w:tcW w:w="939" w:type="pct"/>
            <w:tcMar>
              <w:top w:w="28" w:type="dxa"/>
              <w:left w:w="28" w:type="dxa"/>
              <w:bottom w:w="28" w:type="dxa"/>
              <w:right w:w="28" w:type="dxa"/>
            </w:tcMar>
            <w:vAlign w:val="center"/>
          </w:tcPr>
          <w:p w14:paraId="2D7471C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4"/>
                <w:sz w:val="24"/>
                <w:szCs w:val="24"/>
              </w:rPr>
            </w:pPr>
            <w:r>
              <w:rPr>
                <w:rFonts w:hint="eastAsia" w:ascii="仿宋" w:hAnsi="仿宋" w:eastAsia="仿宋" w:cs="仿宋"/>
                <w:spacing w:val="-3"/>
                <w:sz w:val="24"/>
                <w:szCs w:val="24"/>
              </w:rPr>
              <w:t>清洗内容</w:t>
            </w:r>
          </w:p>
        </w:tc>
        <w:tc>
          <w:tcPr>
            <w:tcW w:w="484" w:type="pct"/>
            <w:tcMar>
              <w:top w:w="28" w:type="dxa"/>
              <w:left w:w="28" w:type="dxa"/>
              <w:bottom w:w="28" w:type="dxa"/>
              <w:right w:w="28" w:type="dxa"/>
            </w:tcMar>
            <w:vAlign w:val="center"/>
          </w:tcPr>
          <w:p w14:paraId="273B249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数量</w:t>
            </w:r>
          </w:p>
        </w:tc>
        <w:tc>
          <w:tcPr>
            <w:tcW w:w="484" w:type="pct"/>
            <w:tcMar>
              <w:top w:w="28" w:type="dxa"/>
              <w:left w:w="28" w:type="dxa"/>
              <w:bottom w:w="28" w:type="dxa"/>
              <w:right w:w="28" w:type="dxa"/>
            </w:tcMar>
            <w:vAlign w:val="center"/>
          </w:tcPr>
          <w:p w14:paraId="6B9EAC7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单位</w:t>
            </w:r>
          </w:p>
        </w:tc>
        <w:tc>
          <w:tcPr>
            <w:tcW w:w="1598" w:type="pct"/>
            <w:tcMar>
              <w:top w:w="28" w:type="dxa"/>
              <w:left w:w="28" w:type="dxa"/>
              <w:bottom w:w="28" w:type="dxa"/>
              <w:right w:w="28" w:type="dxa"/>
            </w:tcMar>
            <w:vAlign w:val="center"/>
          </w:tcPr>
          <w:p w14:paraId="096EC5D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5"/>
                <w:sz w:val="24"/>
                <w:szCs w:val="24"/>
              </w:rPr>
            </w:pPr>
            <w:r>
              <w:rPr>
                <w:rFonts w:hint="eastAsia" w:ascii="仿宋" w:hAnsi="仿宋" w:eastAsia="仿宋" w:cs="仿宋"/>
                <w:spacing w:val="-3"/>
                <w:sz w:val="24"/>
                <w:szCs w:val="24"/>
              </w:rPr>
              <w:t>规格、材质</w:t>
            </w:r>
          </w:p>
        </w:tc>
        <w:tc>
          <w:tcPr>
            <w:tcW w:w="505" w:type="pct"/>
            <w:tcMar>
              <w:top w:w="28" w:type="dxa"/>
              <w:left w:w="28" w:type="dxa"/>
              <w:bottom w:w="28" w:type="dxa"/>
              <w:right w:w="28" w:type="dxa"/>
            </w:tcMar>
            <w:vAlign w:val="center"/>
          </w:tcPr>
          <w:p w14:paraId="6D43809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1BF9EF6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rPr>
            </w:pPr>
          </w:p>
        </w:tc>
      </w:tr>
      <w:tr w14:paraId="436B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6D69B46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939" w:type="pct"/>
            <w:tcMar>
              <w:top w:w="28" w:type="dxa"/>
              <w:left w:w="28" w:type="dxa"/>
              <w:bottom w:w="28" w:type="dxa"/>
              <w:right w:w="28" w:type="dxa"/>
            </w:tcMar>
            <w:vAlign w:val="center"/>
          </w:tcPr>
          <w:p w14:paraId="0441B0E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484" w:type="pct"/>
            <w:tcMar>
              <w:top w:w="28" w:type="dxa"/>
              <w:left w:w="28" w:type="dxa"/>
              <w:bottom w:w="28" w:type="dxa"/>
              <w:right w:w="28" w:type="dxa"/>
            </w:tcMar>
            <w:vAlign w:val="center"/>
          </w:tcPr>
          <w:p w14:paraId="01AF48A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10"/>
                <w:sz w:val="24"/>
                <w:szCs w:val="24"/>
              </w:rPr>
              <w:t>100</w:t>
            </w:r>
          </w:p>
        </w:tc>
        <w:tc>
          <w:tcPr>
            <w:tcW w:w="484" w:type="pct"/>
            <w:tcMar>
              <w:top w:w="28" w:type="dxa"/>
              <w:left w:w="28" w:type="dxa"/>
              <w:bottom w:w="28" w:type="dxa"/>
              <w:right w:w="28" w:type="dxa"/>
            </w:tcMar>
            <w:vAlign w:val="center"/>
          </w:tcPr>
          <w:p w14:paraId="6FEDF7F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79F9567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白铁皮，100*80</w:t>
            </w:r>
          </w:p>
        </w:tc>
        <w:tc>
          <w:tcPr>
            <w:tcW w:w="505" w:type="pct"/>
            <w:tcMar>
              <w:top w:w="28" w:type="dxa"/>
              <w:left w:w="28" w:type="dxa"/>
              <w:bottom w:w="28" w:type="dxa"/>
              <w:right w:w="28" w:type="dxa"/>
            </w:tcMar>
            <w:vAlign w:val="center"/>
          </w:tcPr>
          <w:p w14:paraId="4051FA5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75D39FD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2B7E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52D0CE3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939" w:type="pct"/>
            <w:tcMar>
              <w:top w:w="28" w:type="dxa"/>
              <w:left w:w="28" w:type="dxa"/>
              <w:bottom w:w="28" w:type="dxa"/>
              <w:right w:w="28" w:type="dxa"/>
            </w:tcMar>
            <w:vAlign w:val="center"/>
          </w:tcPr>
          <w:p w14:paraId="1D5B615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支烟管道</w:t>
            </w:r>
          </w:p>
        </w:tc>
        <w:tc>
          <w:tcPr>
            <w:tcW w:w="484" w:type="pct"/>
            <w:tcMar>
              <w:top w:w="28" w:type="dxa"/>
              <w:left w:w="28" w:type="dxa"/>
              <w:bottom w:w="28" w:type="dxa"/>
              <w:right w:w="28" w:type="dxa"/>
            </w:tcMar>
            <w:vAlign w:val="center"/>
          </w:tcPr>
          <w:p w14:paraId="47D6434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30</w:t>
            </w:r>
          </w:p>
        </w:tc>
        <w:tc>
          <w:tcPr>
            <w:tcW w:w="484" w:type="pct"/>
            <w:tcMar>
              <w:top w:w="28" w:type="dxa"/>
              <w:left w:w="28" w:type="dxa"/>
              <w:bottom w:w="28" w:type="dxa"/>
              <w:right w:w="28" w:type="dxa"/>
            </w:tcMar>
            <w:vAlign w:val="center"/>
          </w:tcPr>
          <w:p w14:paraId="0DE2E4B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77A5AE5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白铁皮，30*35</w:t>
            </w:r>
          </w:p>
        </w:tc>
        <w:tc>
          <w:tcPr>
            <w:tcW w:w="505" w:type="pct"/>
            <w:tcMar>
              <w:top w:w="28" w:type="dxa"/>
              <w:left w:w="28" w:type="dxa"/>
              <w:bottom w:w="28" w:type="dxa"/>
              <w:right w:w="28" w:type="dxa"/>
            </w:tcMar>
            <w:vAlign w:val="center"/>
          </w:tcPr>
          <w:p w14:paraId="1B533A7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693F89B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1E4D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3C7DDCB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939" w:type="pct"/>
            <w:tcMar>
              <w:top w:w="28" w:type="dxa"/>
              <w:left w:w="28" w:type="dxa"/>
              <w:bottom w:w="28" w:type="dxa"/>
              <w:right w:w="28" w:type="dxa"/>
            </w:tcMar>
            <w:vAlign w:val="center"/>
          </w:tcPr>
          <w:p w14:paraId="5393A23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484" w:type="pct"/>
            <w:tcMar>
              <w:top w:w="28" w:type="dxa"/>
              <w:left w:w="28" w:type="dxa"/>
              <w:bottom w:w="28" w:type="dxa"/>
              <w:right w:w="28" w:type="dxa"/>
            </w:tcMar>
            <w:vAlign w:val="center"/>
          </w:tcPr>
          <w:p w14:paraId="3CED282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55</w:t>
            </w:r>
          </w:p>
        </w:tc>
        <w:tc>
          <w:tcPr>
            <w:tcW w:w="484" w:type="pct"/>
            <w:tcMar>
              <w:top w:w="28" w:type="dxa"/>
              <w:left w:w="28" w:type="dxa"/>
              <w:bottom w:w="28" w:type="dxa"/>
              <w:right w:w="28" w:type="dxa"/>
            </w:tcMar>
            <w:vAlign w:val="center"/>
          </w:tcPr>
          <w:p w14:paraId="7914805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0051D08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1C09004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633F90E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0687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56F5B1B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939" w:type="pct"/>
            <w:tcMar>
              <w:top w:w="28" w:type="dxa"/>
              <w:left w:w="28" w:type="dxa"/>
              <w:bottom w:w="28" w:type="dxa"/>
              <w:right w:w="28" w:type="dxa"/>
            </w:tcMar>
            <w:vAlign w:val="center"/>
          </w:tcPr>
          <w:p w14:paraId="5D8576A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484" w:type="pct"/>
            <w:tcMar>
              <w:top w:w="28" w:type="dxa"/>
              <w:left w:w="28" w:type="dxa"/>
              <w:bottom w:w="28" w:type="dxa"/>
              <w:right w:w="28" w:type="dxa"/>
            </w:tcMar>
            <w:vAlign w:val="center"/>
          </w:tcPr>
          <w:p w14:paraId="6437519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40</w:t>
            </w:r>
          </w:p>
        </w:tc>
        <w:tc>
          <w:tcPr>
            <w:tcW w:w="484" w:type="pct"/>
            <w:tcMar>
              <w:top w:w="28" w:type="dxa"/>
              <w:left w:w="28" w:type="dxa"/>
              <w:bottom w:w="28" w:type="dxa"/>
              <w:right w:w="28" w:type="dxa"/>
            </w:tcMar>
            <w:vAlign w:val="center"/>
          </w:tcPr>
          <w:p w14:paraId="41CE51C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598" w:type="pct"/>
            <w:tcMar>
              <w:top w:w="28" w:type="dxa"/>
              <w:left w:w="28" w:type="dxa"/>
              <w:bottom w:w="28" w:type="dxa"/>
              <w:right w:w="28" w:type="dxa"/>
            </w:tcMar>
            <w:vAlign w:val="center"/>
          </w:tcPr>
          <w:p w14:paraId="36C85DE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15B50DC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6591DF3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5016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457984E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939" w:type="pct"/>
            <w:tcMar>
              <w:top w:w="28" w:type="dxa"/>
              <w:left w:w="28" w:type="dxa"/>
              <w:bottom w:w="28" w:type="dxa"/>
              <w:right w:w="28" w:type="dxa"/>
            </w:tcMar>
            <w:vAlign w:val="center"/>
          </w:tcPr>
          <w:p w14:paraId="059243D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484" w:type="pct"/>
            <w:tcMar>
              <w:top w:w="28" w:type="dxa"/>
              <w:left w:w="28" w:type="dxa"/>
              <w:bottom w:w="28" w:type="dxa"/>
              <w:right w:w="28" w:type="dxa"/>
            </w:tcMar>
            <w:vAlign w:val="center"/>
          </w:tcPr>
          <w:p w14:paraId="7E77AC8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484" w:type="pct"/>
            <w:tcMar>
              <w:top w:w="28" w:type="dxa"/>
              <w:left w:w="28" w:type="dxa"/>
              <w:bottom w:w="28" w:type="dxa"/>
              <w:right w:w="28" w:type="dxa"/>
            </w:tcMar>
            <w:vAlign w:val="center"/>
          </w:tcPr>
          <w:p w14:paraId="07F1FE3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1FD1859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505" w:type="pct"/>
            <w:tcMar>
              <w:top w:w="28" w:type="dxa"/>
              <w:left w:w="28" w:type="dxa"/>
              <w:bottom w:w="28" w:type="dxa"/>
              <w:right w:w="28" w:type="dxa"/>
            </w:tcMar>
            <w:vAlign w:val="center"/>
          </w:tcPr>
          <w:p w14:paraId="37C023D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2C34602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6469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191D2A8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939" w:type="pct"/>
            <w:tcMar>
              <w:top w:w="28" w:type="dxa"/>
              <w:left w:w="28" w:type="dxa"/>
              <w:bottom w:w="28" w:type="dxa"/>
              <w:right w:w="28" w:type="dxa"/>
            </w:tcMar>
            <w:vAlign w:val="center"/>
          </w:tcPr>
          <w:p w14:paraId="1B16543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484" w:type="pct"/>
            <w:tcMar>
              <w:top w:w="28" w:type="dxa"/>
              <w:left w:w="28" w:type="dxa"/>
              <w:bottom w:w="28" w:type="dxa"/>
              <w:right w:w="28" w:type="dxa"/>
            </w:tcMar>
            <w:vAlign w:val="center"/>
          </w:tcPr>
          <w:p w14:paraId="301485A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484" w:type="pct"/>
            <w:tcMar>
              <w:top w:w="28" w:type="dxa"/>
              <w:left w:w="28" w:type="dxa"/>
              <w:bottom w:w="28" w:type="dxa"/>
              <w:right w:w="28" w:type="dxa"/>
            </w:tcMar>
            <w:vAlign w:val="center"/>
          </w:tcPr>
          <w:p w14:paraId="77F129A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3CE6672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505" w:type="pct"/>
            <w:tcMar>
              <w:top w:w="28" w:type="dxa"/>
              <w:left w:w="28" w:type="dxa"/>
              <w:bottom w:w="28" w:type="dxa"/>
              <w:right w:w="28" w:type="dxa"/>
            </w:tcMar>
            <w:vAlign w:val="center"/>
          </w:tcPr>
          <w:p w14:paraId="7917E02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7098A39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06CD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000" w:type="pct"/>
            <w:gridSpan w:val="7"/>
            <w:tcMar>
              <w:top w:w="28" w:type="dxa"/>
              <w:left w:w="28" w:type="dxa"/>
              <w:bottom w:w="28" w:type="dxa"/>
              <w:right w:w="28" w:type="dxa"/>
            </w:tcMar>
            <w:vAlign w:val="center"/>
          </w:tcPr>
          <w:p w14:paraId="369D8A7D">
            <w:pPr>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b/>
                <w:bCs/>
                <w:spacing w:val="-2"/>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第三食堂</w:t>
            </w:r>
            <w:r>
              <w:rPr>
                <w:rFonts w:hint="eastAsia" w:ascii="仿宋" w:hAnsi="仿宋" w:eastAsia="仿宋" w:cs="仿宋"/>
                <w:b/>
                <w:bCs/>
                <w:spacing w:val="-3"/>
                <w:sz w:val="24"/>
                <w:szCs w:val="24"/>
              </w:rPr>
              <w:t>）</w:t>
            </w:r>
          </w:p>
        </w:tc>
      </w:tr>
      <w:tr w14:paraId="664C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37FA328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939" w:type="pct"/>
            <w:tcMar>
              <w:top w:w="28" w:type="dxa"/>
              <w:left w:w="28" w:type="dxa"/>
              <w:bottom w:w="28" w:type="dxa"/>
              <w:right w:w="28" w:type="dxa"/>
            </w:tcMar>
            <w:vAlign w:val="center"/>
          </w:tcPr>
          <w:p w14:paraId="7484B6C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484" w:type="pct"/>
            <w:tcMar>
              <w:top w:w="28" w:type="dxa"/>
              <w:left w:w="28" w:type="dxa"/>
              <w:bottom w:w="28" w:type="dxa"/>
              <w:right w:w="28" w:type="dxa"/>
            </w:tcMar>
            <w:vAlign w:val="center"/>
          </w:tcPr>
          <w:p w14:paraId="7850B8A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90</w:t>
            </w:r>
          </w:p>
        </w:tc>
        <w:tc>
          <w:tcPr>
            <w:tcW w:w="484" w:type="pct"/>
            <w:tcMar>
              <w:top w:w="28" w:type="dxa"/>
              <w:left w:w="28" w:type="dxa"/>
              <w:bottom w:w="28" w:type="dxa"/>
              <w:right w:w="28" w:type="dxa"/>
            </w:tcMar>
            <w:vAlign w:val="center"/>
          </w:tcPr>
          <w:p w14:paraId="67CE5C7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5D7FB0C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白铁皮</w:t>
            </w:r>
            <w:r>
              <w:rPr>
                <w:rFonts w:hint="eastAsia" w:ascii="仿宋" w:hAnsi="仿宋" w:eastAsia="仿宋" w:cs="仿宋"/>
                <w:spacing w:val="-50"/>
                <w:sz w:val="24"/>
                <w:szCs w:val="24"/>
              </w:rPr>
              <w:t xml:space="preserve"> </w:t>
            </w:r>
            <w:r>
              <w:rPr>
                <w:rFonts w:hint="eastAsia" w:ascii="仿宋" w:hAnsi="仿宋" w:eastAsia="仿宋" w:cs="仿宋"/>
                <w:spacing w:val="-7"/>
                <w:sz w:val="24"/>
                <w:szCs w:val="24"/>
              </w:rPr>
              <w:t>90*80</w:t>
            </w:r>
          </w:p>
        </w:tc>
        <w:tc>
          <w:tcPr>
            <w:tcW w:w="505" w:type="pct"/>
            <w:tcMar>
              <w:top w:w="28" w:type="dxa"/>
              <w:left w:w="28" w:type="dxa"/>
              <w:bottom w:w="28" w:type="dxa"/>
              <w:right w:w="28" w:type="dxa"/>
            </w:tcMar>
            <w:vAlign w:val="center"/>
          </w:tcPr>
          <w:p w14:paraId="5F1564C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7"/>
                <w:sz w:val="24"/>
                <w:szCs w:val="24"/>
              </w:rPr>
            </w:pPr>
          </w:p>
        </w:tc>
        <w:tc>
          <w:tcPr>
            <w:tcW w:w="500" w:type="pct"/>
            <w:tcMar>
              <w:top w:w="28" w:type="dxa"/>
              <w:left w:w="28" w:type="dxa"/>
              <w:bottom w:w="28" w:type="dxa"/>
              <w:right w:w="28" w:type="dxa"/>
            </w:tcMar>
            <w:vAlign w:val="center"/>
          </w:tcPr>
          <w:p w14:paraId="724101E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7"/>
                <w:sz w:val="24"/>
                <w:szCs w:val="24"/>
              </w:rPr>
            </w:pPr>
          </w:p>
        </w:tc>
      </w:tr>
      <w:tr w14:paraId="483D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75A3186E">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939" w:type="pct"/>
            <w:tcMar>
              <w:top w:w="28" w:type="dxa"/>
              <w:left w:w="28" w:type="dxa"/>
              <w:bottom w:w="28" w:type="dxa"/>
              <w:right w:w="28" w:type="dxa"/>
            </w:tcMar>
            <w:vAlign w:val="center"/>
          </w:tcPr>
          <w:p w14:paraId="5D81B59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支烟管道</w:t>
            </w:r>
          </w:p>
        </w:tc>
        <w:tc>
          <w:tcPr>
            <w:tcW w:w="484" w:type="pct"/>
            <w:tcMar>
              <w:top w:w="28" w:type="dxa"/>
              <w:left w:w="28" w:type="dxa"/>
              <w:bottom w:w="28" w:type="dxa"/>
              <w:right w:w="28" w:type="dxa"/>
            </w:tcMar>
            <w:vAlign w:val="center"/>
          </w:tcPr>
          <w:p w14:paraId="54F6F84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55</w:t>
            </w:r>
          </w:p>
        </w:tc>
        <w:tc>
          <w:tcPr>
            <w:tcW w:w="484" w:type="pct"/>
            <w:tcMar>
              <w:top w:w="28" w:type="dxa"/>
              <w:left w:w="28" w:type="dxa"/>
              <w:bottom w:w="28" w:type="dxa"/>
              <w:right w:w="28" w:type="dxa"/>
            </w:tcMar>
            <w:vAlign w:val="center"/>
          </w:tcPr>
          <w:p w14:paraId="5729B32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6E226F9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白铁皮</w:t>
            </w:r>
            <w:r>
              <w:rPr>
                <w:rFonts w:hint="eastAsia" w:ascii="仿宋" w:hAnsi="仿宋" w:eastAsia="仿宋" w:cs="仿宋"/>
                <w:spacing w:val="-42"/>
                <w:sz w:val="24"/>
                <w:szCs w:val="24"/>
              </w:rPr>
              <w:t xml:space="preserve"> </w:t>
            </w:r>
            <w:r>
              <w:rPr>
                <w:rFonts w:hint="eastAsia" w:ascii="仿宋" w:hAnsi="仿宋" w:eastAsia="仿宋" w:cs="仿宋"/>
                <w:spacing w:val="-8"/>
                <w:sz w:val="24"/>
                <w:szCs w:val="24"/>
              </w:rPr>
              <w:t>55*40</w:t>
            </w:r>
          </w:p>
        </w:tc>
        <w:tc>
          <w:tcPr>
            <w:tcW w:w="505" w:type="pct"/>
            <w:tcMar>
              <w:top w:w="28" w:type="dxa"/>
              <w:left w:w="28" w:type="dxa"/>
              <w:bottom w:w="28" w:type="dxa"/>
              <w:right w:w="28" w:type="dxa"/>
            </w:tcMar>
            <w:vAlign w:val="center"/>
          </w:tcPr>
          <w:p w14:paraId="7FBF34C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8"/>
                <w:sz w:val="24"/>
                <w:szCs w:val="24"/>
              </w:rPr>
            </w:pPr>
          </w:p>
        </w:tc>
        <w:tc>
          <w:tcPr>
            <w:tcW w:w="500" w:type="pct"/>
            <w:tcMar>
              <w:top w:w="28" w:type="dxa"/>
              <w:left w:w="28" w:type="dxa"/>
              <w:bottom w:w="28" w:type="dxa"/>
              <w:right w:w="28" w:type="dxa"/>
            </w:tcMar>
            <w:vAlign w:val="center"/>
          </w:tcPr>
          <w:p w14:paraId="352DF8B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8"/>
                <w:sz w:val="24"/>
                <w:szCs w:val="24"/>
              </w:rPr>
            </w:pPr>
          </w:p>
        </w:tc>
      </w:tr>
      <w:tr w14:paraId="1AA2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4CE665C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939" w:type="pct"/>
            <w:tcMar>
              <w:top w:w="28" w:type="dxa"/>
              <w:left w:w="28" w:type="dxa"/>
              <w:bottom w:w="28" w:type="dxa"/>
              <w:right w:w="28" w:type="dxa"/>
            </w:tcMar>
            <w:vAlign w:val="center"/>
          </w:tcPr>
          <w:p w14:paraId="584C409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484" w:type="pct"/>
            <w:tcMar>
              <w:top w:w="28" w:type="dxa"/>
              <w:left w:w="28" w:type="dxa"/>
              <w:bottom w:w="28" w:type="dxa"/>
              <w:right w:w="28" w:type="dxa"/>
            </w:tcMar>
            <w:vAlign w:val="center"/>
          </w:tcPr>
          <w:p w14:paraId="04976D5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10"/>
                <w:sz w:val="24"/>
                <w:szCs w:val="24"/>
              </w:rPr>
              <w:t>110</w:t>
            </w:r>
          </w:p>
        </w:tc>
        <w:tc>
          <w:tcPr>
            <w:tcW w:w="484" w:type="pct"/>
            <w:tcMar>
              <w:top w:w="28" w:type="dxa"/>
              <w:left w:w="28" w:type="dxa"/>
              <w:bottom w:w="28" w:type="dxa"/>
              <w:right w:w="28" w:type="dxa"/>
            </w:tcMar>
            <w:vAlign w:val="center"/>
          </w:tcPr>
          <w:p w14:paraId="70D3580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39E5080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2B857C9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0D98813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1F35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095B0F6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939" w:type="pct"/>
            <w:tcMar>
              <w:top w:w="28" w:type="dxa"/>
              <w:left w:w="28" w:type="dxa"/>
              <w:bottom w:w="28" w:type="dxa"/>
              <w:right w:w="28" w:type="dxa"/>
            </w:tcMar>
            <w:vAlign w:val="center"/>
          </w:tcPr>
          <w:p w14:paraId="66EF41D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484" w:type="pct"/>
            <w:tcMar>
              <w:top w:w="28" w:type="dxa"/>
              <w:left w:w="28" w:type="dxa"/>
              <w:bottom w:w="28" w:type="dxa"/>
              <w:right w:w="28" w:type="dxa"/>
            </w:tcMar>
            <w:vAlign w:val="center"/>
          </w:tcPr>
          <w:p w14:paraId="7585384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85</w:t>
            </w:r>
          </w:p>
        </w:tc>
        <w:tc>
          <w:tcPr>
            <w:tcW w:w="484" w:type="pct"/>
            <w:tcMar>
              <w:top w:w="28" w:type="dxa"/>
              <w:left w:w="28" w:type="dxa"/>
              <w:bottom w:w="28" w:type="dxa"/>
              <w:right w:w="28" w:type="dxa"/>
            </w:tcMar>
            <w:vAlign w:val="center"/>
          </w:tcPr>
          <w:p w14:paraId="44BDCC1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598" w:type="pct"/>
            <w:tcMar>
              <w:top w:w="28" w:type="dxa"/>
              <w:left w:w="28" w:type="dxa"/>
              <w:bottom w:w="28" w:type="dxa"/>
              <w:right w:w="28" w:type="dxa"/>
            </w:tcMar>
            <w:vAlign w:val="center"/>
          </w:tcPr>
          <w:p w14:paraId="1EF8784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4986D12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6C2310E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08F0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301D19E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939" w:type="pct"/>
            <w:tcMar>
              <w:top w:w="28" w:type="dxa"/>
              <w:left w:w="28" w:type="dxa"/>
              <w:bottom w:w="28" w:type="dxa"/>
              <w:right w:w="28" w:type="dxa"/>
            </w:tcMar>
            <w:vAlign w:val="center"/>
          </w:tcPr>
          <w:p w14:paraId="34239CE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484" w:type="pct"/>
            <w:tcMar>
              <w:top w:w="28" w:type="dxa"/>
              <w:left w:w="28" w:type="dxa"/>
              <w:bottom w:w="28" w:type="dxa"/>
              <w:right w:w="28" w:type="dxa"/>
            </w:tcMar>
            <w:vAlign w:val="center"/>
          </w:tcPr>
          <w:p w14:paraId="0C442DC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484" w:type="pct"/>
            <w:tcMar>
              <w:top w:w="28" w:type="dxa"/>
              <w:left w:w="28" w:type="dxa"/>
              <w:bottom w:w="28" w:type="dxa"/>
              <w:right w:w="28" w:type="dxa"/>
            </w:tcMar>
            <w:vAlign w:val="center"/>
          </w:tcPr>
          <w:p w14:paraId="4A4C00C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0DF9697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505" w:type="pct"/>
            <w:tcMar>
              <w:top w:w="28" w:type="dxa"/>
              <w:left w:w="28" w:type="dxa"/>
              <w:bottom w:w="28" w:type="dxa"/>
              <w:right w:w="28" w:type="dxa"/>
            </w:tcMar>
            <w:vAlign w:val="center"/>
          </w:tcPr>
          <w:p w14:paraId="1807D6C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383BBEC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7D0B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2FB750D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939" w:type="pct"/>
            <w:tcMar>
              <w:top w:w="28" w:type="dxa"/>
              <w:left w:w="28" w:type="dxa"/>
              <w:bottom w:w="28" w:type="dxa"/>
              <w:right w:w="28" w:type="dxa"/>
            </w:tcMar>
            <w:vAlign w:val="center"/>
          </w:tcPr>
          <w:p w14:paraId="37CF47C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484" w:type="pct"/>
            <w:tcMar>
              <w:top w:w="28" w:type="dxa"/>
              <w:left w:w="28" w:type="dxa"/>
              <w:bottom w:w="28" w:type="dxa"/>
              <w:right w:w="28" w:type="dxa"/>
            </w:tcMar>
            <w:vAlign w:val="center"/>
          </w:tcPr>
          <w:p w14:paraId="3E4D242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484" w:type="pct"/>
            <w:tcMar>
              <w:top w:w="28" w:type="dxa"/>
              <w:left w:w="28" w:type="dxa"/>
              <w:bottom w:w="28" w:type="dxa"/>
              <w:right w:w="28" w:type="dxa"/>
            </w:tcMar>
            <w:vAlign w:val="center"/>
          </w:tcPr>
          <w:p w14:paraId="531C77E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69F0E0A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505" w:type="pct"/>
            <w:tcMar>
              <w:top w:w="28" w:type="dxa"/>
              <w:left w:w="28" w:type="dxa"/>
              <w:bottom w:w="28" w:type="dxa"/>
              <w:right w:w="28" w:type="dxa"/>
            </w:tcMar>
            <w:vAlign w:val="center"/>
          </w:tcPr>
          <w:p w14:paraId="18C3785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3430CB2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473A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1678618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序号</w:t>
            </w:r>
          </w:p>
        </w:tc>
        <w:tc>
          <w:tcPr>
            <w:tcW w:w="939" w:type="pct"/>
            <w:tcMar>
              <w:top w:w="28" w:type="dxa"/>
              <w:left w:w="28" w:type="dxa"/>
              <w:bottom w:w="28" w:type="dxa"/>
              <w:right w:w="28" w:type="dxa"/>
            </w:tcMar>
            <w:vAlign w:val="center"/>
          </w:tcPr>
          <w:p w14:paraId="6119E55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6"/>
                <w:sz w:val="24"/>
                <w:szCs w:val="24"/>
              </w:rPr>
            </w:pPr>
            <w:r>
              <w:rPr>
                <w:rFonts w:hint="eastAsia" w:ascii="仿宋" w:hAnsi="仿宋" w:eastAsia="仿宋" w:cs="仿宋"/>
                <w:spacing w:val="-3"/>
                <w:sz w:val="24"/>
                <w:szCs w:val="24"/>
              </w:rPr>
              <w:t>清洗内容</w:t>
            </w:r>
          </w:p>
        </w:tc>
        <w:tc>
          <w:tcPr>
            <w:tcW w:w="484" w:type="pct"/>
            <w:tcMar>
              <w:top w:w="28" w:type="dxa"/>
              <w:left w:w="28" w:type="dxa"/>
              <w:bottom w:w="28" w:type="dxa"/>
              <w:right w:w="28" w:type="dxa"/>
            </w:tcMar>
            <w:vAlign w:val="center"/>
          </w:tcPr>
          <w:p w14:paraId="26F756D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数量</w:t>
            </w:r>
          </w:p>
        </w:tc>
        <w:tc>
          <w:tcPr>
            <w:tcW w:w="484" w:type="pct"/>
            <w:tcMar>
              <w:top w:w="28" w:type="dxa"/>
              <w:left w:w="28" w:type="dxa"/>
              <w:bottom w:w="28" w:type="dxa"/>
              <w:right w:w="28" w:type="dxa"/>
            </w:tcMar>
            <w:vAlign w:val="center"/>
          </w:tcPr>
          <w:p w14:paraId="3E113AA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单位</w:t>
            </w:r>
          </w:p>
        </w:tc>
        <w:tc>
          <w:tcPr>
            <w:tcW w:w="1598" w:type="pct"/>
            <w:tcMar>
              <w:top w:w="28" w:type="dxa"/>
              <w:left w:w="28" w:type="dxa"/>
              <w:bottom w:w="28" w:type="dxa"/>
              <w:right w:w="28" w:type="dxa"/>
            </w:tcMar>
            <w:vAlign w:val="center"/>
          </w:tcPr>
          <w:p w14:paraId="2C37427F">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rPr>
            </w:pPr>
            <w:r>
              <w:rPr>
                <w:rFonts w:hint="eastAsia" w:ascii="仿宋" w:hAnsi="仿宋" w:eastAsia="仿宋" w:cs="仿宋"/>
                <w:spacing w:val="-3"/>
                <w:sz w:val="24"/>
                <w:szCs w:val="24"/>
              </w:rPr>
              <w:t>规格、材质</w:t>
            </w:r>
          </w:p>
        </w:tc>
        <w:tc>
          <w:tcPr>
            <w:tcW w:w="505" w:type="pct"/>
            <w:tcMar>
              <w:top w:w="28" w:type="dxa"/>
              <w:left w:w="28" w:type="dxa"/>
              <w:bottom w:w="28" w:type="dxa"/>
              <w:right w:w="28" w:type="dxa"/>
            </w:tcMar>
            <w:vAlign w:val="center"/>
          </w:tcPr>
          <w:p w14:paraId="2D42418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079387E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spacing w:val="-3"/>
                <w:sz w:val="24"/>
                <w:szCs w:val="24"/>
              </w:rPr>
            </w:pPr>
          </w:p>
        </w:tc>
      </w:tr>
      <w:tr w14:paraId="52B2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000" w:type="pct"/>
            <w:gridSpan w:val="7"/>
            <w:tcMar>
              <w:top w:w="28" w:type="dxa"/>
              <w:left w:w="28" w:type="dxa"/>
              <w:bottom w:w="28" w:type="dxa"/>
              <w:right w:w="28" w:type="dxa"/>
            </w:tcMar>
            <w:vAlign w:val="center"/>
          </w:tcPr>
          <w:p w14:paraId="7C1F441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leftChars="0" w:right="0" w:rightChars="0" w:firstLine="0" w:firstLineChars="0"/>
              <w:jc w:val="center"/>
              <w:textAlignment w:val="baseline"/>
              <w:rPr>
                <w:rFonts w:hint="eastAsia" w:ascii="仿宋" w:hAnsi="仿宋" w:eastAsia="仿宋" w:cs="仿宋"/>
                <w:b/>
                <w:bCs/>
                <w:spacing w:val="-2"/>
                <w:sz w:val="24"/>
                <w:szCs w:val="24"/>
              </w:rPr>
            </w:pPr>
            <w:r>
              <w:rPr>
                <w:rFonts w:hint="eastAsia" w:ascii="仿宋" w:hAnsi="仿宋" w:eastAsia="仿宋" w:cs="仿宋"/>
                <w:b/>
                <w:bCs/>
                <w:spacing w:val="-2"/>
                <w:sz w:val="24"/>
                <w:szCs w:val="24"/>
              </w:rPr>
              <w:t>（</w:t>
            </w:r>
            <w:r>
              <w:rPr>
                <w:rFonts w:hint="eastAsia" w:ascii="仿宋" w:hAnsi="仿宋" w:eastAsia="仿宋" w:cs="仿宋"/>
                <w:b/>
                <w:bCs/>
                <w:spacing w:val="-3"/>
                <w:sz w:val="24"/>
                <w:szCs w:val="24"/>
                <w:lang w:val="en-US" w:eastAsia="zh-CN"/>
              </w:rPr>
              <w:t>第四食堂</w:t>
            </w:r>
            <w:r>
              <w:rPr>
                <w:rFonts w:hint="eastAsia" w:ascii="仿宋" w:hAnsi="仿宋" w:eastAsia="仿宋" w:cs="仿宋"/>
                <w:b/>
                <w:bCs/>
                <w:spacing w:val="-3"/>
                <w:sz w:val="24"/>
                <w:szCs w:val="24"/>
              </w:rPr>
              <w:t>）</w:t>
            </w:r>
          </w:p>
        </w:tc>
      </w:tr>
      <w:tr w14:paraId="1768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1EB0393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939" w:type="pct"/>
            <w:tcMar>
              <w:top w:w="28" w:type="dxa"/>
              <w:left w:w="28" w:type="dxa"/>
              <w:bottom w:w="28" w:type="dxa"/>
              <w:right w:w="28" w:type="dxa"/>
            </w:tcMar>
            <w:vAlign w:val="center"/>
          </w:tcPr>
          <w:p w14:paraId="7195497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主烟管道</w:t>
            </w:r>
          </w:p>
        </w:tc>
        <w:tc>
          <w:tcPr>
            <w:tcW w:w="484" w:type="pct"/>
            <w:tcMar>
              <w:top w:w="28" w:type="dxa"/>
              <w:left w:w="28" w:type="dxa"/>
              <w:bottom w:w="28" w:type="dxa"/>
              <w:right w:w="28" w:type="dxa"/>
            </w:tcMar>
            <w:vAlign w:val="center"/>
          </w:tcPr>
          <w:p w14:paraId="6AED950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55</w:t>
            </w:r>
          </w:p>
        </w:tc>
        <w:tc>
          <w:tcPr>
            <w:tcW w:w="484" w:type="pct"/>
            <w:tcMar>
              <w:top w:w="28" w:type="dxa"/>
              <w:left w:w="28" w:type="dxa"/>
              <w:bottom w:w="28" w:type="dxa"/>
              <w:right w:w="28" w:type="dxa"/>
            </w:tcMar>
            <w:vAlign w:val="center"/>
          </w:tcPr>
          <w:p w14:paraId="03346CC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05AB22C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白铁</w:t>
            </w:r>
            <w:r>
              <w:rPr>
                <w:rFonts w:hint="eastAsia" w:ascii="仿宋" w:hAnsi="仿宋" w:eastAsia="仿宋" w:cs="仿宋"/>
                <w:spacing w:val="-43"/>
                <w:sz w:val="24"/>
                <w:szCs w:val="24"/>
              </w:rPr>
              <w:t xml:space="preserve"> </w:t>
            </w:r>
            <w:r>
              <w:rPr>
                <w:rFonts w:hint="eastAsia" w:ascii="仿宋" w:hAnsi="仿宋" w:eastAsia="仿宋" w:cs="仿宋"/>
                <w:spacing w:val="-9"/>
                <w:sz w:val="24"/>
                <w:szCs w:val="24"/>
              </w:rPr>
              <w:t>55*40</w:t>
            </w:r>
          </w:p>
        </w:tc>
        <w:tc>
          <w:tcPr>
            <w:tcW w:w="505" w:type="pct"/>
            <w:tcMar>
              <w:top w:w="28" w:type="dxa"/>
              <w:left w:w="28" w:type="dxa"/>
              <w:bottom w:w="28" w:type="dxa"/>
              <w:right w:w="28" w:type="dxa"/>
            </w:tcMar>
            <w:vAlign w:val="center"/>
          </w:tcPr>
          <w:p w14:paraId="138FA29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9"/>
                <w:sz w:val="24"/>
                <w:szCs w:val="24"/>
              </w:rPr>
            </w:pPr>
          </w:p>
        </w:tc>
        <w:tc>
          <w:tcPr>
            <w:tcW w:w="500" w:type="pct"/>
            <w:tcMar>
              <w:top w:w="28" w:type="dxa"/>
              <w:left w:w="28" w:type="dxa"/>
              <w:bottom w:w="28" w:type="dxa"/>
              <w:right w:w="28" w:type="dxa"/>
            </w:tcMar>
            <w:vAlign w:val="center"/>
          </w:tcPr>
          <w:p w14:paraId="366DEF02">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9"/>
                <w:sz w:val="24"/>
                <w:szCs w:val="24"/>
              </w:rPr>
            </w:pPr>
          </w:p>
        </w:tc>
      </w:tr>
      <w:tr w14:paraId="41AB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3652749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939" w:type="pct"/>
            <w:tcMar>
              <w:top w:w="28" w:type="dxa"/>
              <w:left w:w="28" w:type="dxa"/>
              <w:bottom w:w="28" w:type="dxa"/>
              <w:right w:w="28" w:type="dxa"/>
            </w:tcMar>
            <w:vAlign w:val="center"/>
          </w:tcPr>
          <w:p w14:paraId="78AFEBA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烟罩</w:t>
            </w:r>
          </w:p>
        </w:tc>
        <w:tc>
          <w:tcPr>
            <w:tcW w:w="484" w:type="pct"/>
            <w:tcMar>
              <w:top w:w="28" w:type="dxa"/>
              <w:left w:w="28" w:type="dxa"/>
              <w:bottom w:w="28" w:type="dxa"/>
              <w:right w:w="28" w:type="dxa"/>
            </w:tcMar>
            <w:vAlign w:val="center"/>
          </w:tcPr>
          <w:p w14:paraId="5A90A1D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24</w:t>
            </w:r>
          </w:p>
        </w:tc>
        <w:tc>
          <w:tcPr>
            <w:tcW w:w="484" w:type="pct"/>
            <w:tcMar>
              <w:top w:w="28" w:type="dxa"/>
              <w:left w:w="28" w:type="dxa"/>
              <w:bottom w:w="28" w:type="dxa"/>
              <w:right w:w="28" w:type="dxa"/>
            </w:tcMar>
            <w:vAlign w:val="center"/>
          </w:tcPr>
          <w:p w14:paraId="1C0DF23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米</w:t>
            </w:r>
          </w:p>
        </w:tc>
        <w:tc>
          <w:tcPr>
            <w:tcW w:w="1598" w:type="pct"/>
            <w:tcMar>
              <w:top w:w="28" w:type="dxa"/>
              <w:left w:w="28" w:type="dxa"/>
              <w:bottom w:w="28" w:type="dxa"/>
              <w:right w:w="28" w:type="dxa"/>
            </w:tcMar>
            <w:vAlign w:val="center"/>
          </w:tcPr>
          <w:p w14:paraId="64887D2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7551019C">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2E4BB73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21AC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2020217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939" w:type="pct"/>
            <w:tcMar>
              <w:top w:w="28" w:type="dxa"/>
              <w:left w:w="28" w:type="dxa"/>
              <w:bottom w:w="28" w:type="dxa"/>
              <w:right w:w="28" w:type="dxa"/>
            </w:tcMar>
            <w:vAlign w:val="center"/>
          </w:tcPr>
          <w:p w14:paraId="161C5A19">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防火板</w:t>
            </w:r>
          </w:p>
        </w:tc>
        <w:tc>
          <w:tcPr>
            <w:tcW w:w="484" w:type="pct"/>
            <w:tcMar>
              <w:top w:w="28" w:type="dxa"/>
              <w:left w:w="28" w:type="dxa"/>
              <w:bottom w:w="28" w:type="dxa"/>
              <w:right w:w="28" w:type="dxa"/>
            </w:tcMar>
            <w:vAlign w:val="center"/>
          </w:tcPr>
          <w:p w14:paraId="15C0E35D">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24</w:t>
            </w:r>
          </w:p>
        </w:tc>
        <w:tc>
          <w:tcPr>
            <w:tcW w:w="484" w:type="pct"/>
            <w:tcMar>
              <w:top w:w="28" w:type="dxa"/>
              <w:left w:w="28" w:type="dxa"/>
              <w:bottom w:w="28" w:type="dxa"/>
              <w:right w:w="28" w:type="dxa"/>
            </w:tcMar>
            <w:vAlign w:val="center"/>
          </w:tcPr>
          <w:p w14:paraId="576BCE0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块</w:t>
            </w:r>
          </w:p>
        </w:tc>
        <w:tc>
          <w:tcPr>
            <w:tcW w:w="1598" w:type="pct"/>
            <w:tcMar>
              <w:top w:w="28" w:type="dxa"/>
              <w:left w:w="28" w:type="dxa"/>
              <w:bottom w:w="28" w:type="dxa"/>
              <w:right w:w="28" w:type="dxa"/>
            </w:tcMar>
            <w:vAlign w:val="center"/>
          </w:tcPr>
          <w:p w14:paraId="60583DB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304</w:t>
            </w:r>
            <w:r>
              <w:rPr>
                <w:rFonts w:hint="eastAsia" w:ascii="仿宋" w:hAnsi="仿宋" w:eastAsia="仿宋" w:cs="仿宋"/>
                <w:spacing w:val="-46"/>
                <w:sz w:val="24"/>
                <w:szCs w:val="24"/>
              </w:rPr>
              <w:t xml:space="preserve"> </w:t>
            </w:r>
            <w:r>
              <w:rPr>
                <w:rFonts w:hint="eastAsia" w:ascii="仿宋" w:hAnsi="仿宋" w:eastAsia="仿宋" w:cs="仿宋"/>
                <w:spacing w:val="-5"/>
                <w:sz w:val="24"/>
                <w:szCs w:val="24"/>
              </w:rPr>
              <w:t>不锈钢</w:t>
            </w:r>
          </w:p>
        </w:tc>
        <w:tc>
          <w:tcPr>
            <w:tcW w:w="505" w:type="pct"/>
            <w:tcMar>
              <w:top w:w="28" w:type="dxa"/>
              <w:left w:w="28" w:type="dxa"/>
              <w:bottom w:w="28" w:type="dxa"/>
              <w:right w:w="28" w:type="dxa"/>
            </w:tcMar>
            <w:vAlign w:val="center"/>
          </w:tcPr>
          <w:p w14:paraId="3B56024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c>
          <w:tcPr>
            <w:tcW w:w="500" w:type="pct"/>
            <w:tcMar>
              <w:top w:w="28" w:type="dxa"/>
              <w:left w:w="28" w:type="dxa"/>
              <w:bottom w:w="28" w:type="dxa"/>
              <w:right w:w="28" w:type="dxa"/>
            </w:tcMar>
            <w:vAlign w:val="center"/>
          </w:tcPr>
          <w:p w14:paraId="13C4CA2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5"/>
                <w:sz w:val="24"/>
                <w:szCs w:val="24"/>
              </w:rPr>
            </w:pPr>
          </w:p>
        </w:tc>
      </w:tr>
      <w:tr w14:paraId="513B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0BEB29B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939" w:type="pct"/>
            <w:tcMar>
              <w:top w:w="28" w:type="dxa"/>
              <w:left w:w="28" w:type="dxa"/>
              <w:bottom w:w="28" w:type="dxa"/>
              <w:right w:w="28" w:type="dxa"/>
            </w:tcMar>
            <w:vAlign w:val="center"/>
          </w:tcPr>
          <w:p w14:paraId="0C0A92DB">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净化器</w:t>
            </w:r>
          </w:p>
        </w:tc>
        <w:tc>
          <w:tcPr>
            <w:tcW w:w="484" w:type="pct"/>
            <w:tcMar>
              <w:top w:w="28" w:type="dxa"/>
              <w:left w:w="28" w:type="dxa"/>
              <w:bottom w:w="28" w:type="dxa"/>
              <w:right w:w="28" w:type="dxa"/>
            </w:tcMar>
            <w:vAlign w:val="center"/>
          </w:tcPr>
          <w:p w14:paraId="19824E6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484" w:type="pct"/>
            <w:tcMar>
              <w:top w:w="28" w:type="dxa"/>
              <w:left w:w="28" w:type="dxa"/>
              <w:bottom w:w="28" w:type="dxa"/>
              <w:right w:w="28" w:type="dxa"/>
            </w:tcMar>
            <w:vAlign w:val="center"/>
          </w:tcPr>
          <w:p w14:paraId="66074EC0">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13D5347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镀锌材质</w:t>
            </w:r>
          </w:p>
        </w:tc>
        <w:tc>
          <w:tcPr>
            <w:tcW w:w="505" w:type="pct"/>
            <w:tcMar>
              <w:top w:w="28" w:type="dxa"/>
              <w:left w:w="28" w:type="dxa"/>
              <w:bottom w:w="28" w:type="dxa"/>
              <w:right w:w="28" w:type="dxa"/>
            </w:tcMar>
            <w:vAlign w:val="center"/>
          </w:tcPr>
          <w:p w14:paraId="5F75F26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3B317E66">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3DAC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87" w:type="pct"/>
            <w:tcMar>
              <w:top w:w="28" w:type="dxa"/>
              <w:left w:w="28" w:type="dxa"/>
              <w:bottom w:w="28" w:type="dxa"/>
              <w:right w:w="28" w:type="dxa"/>
            </w:tcMar>
            <w:vAlign w:val="center"/>
          </w:tcPr>
          <w:p w14:paraId="3CE6FBE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939" w:type="pct"/>
            <w:tcMar>
              <w:top w:w="28" w:type="dxa"/>
              <w:left w:w="28" w:type="dxa"/>
              <w:bottom w:w="28" w:type="dxa"/>
              <w:right w:w="28" w:type="dxa"/>
            </w:tcMar>
            <w:vAlign w:val="center"/>
          </w:tcPr>
          <w:p w14:paraId="5B28E9B3">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6"/>
                <w:sz w:val="24"/>
                <w:szCs w:val="24"/>
              </w:rPr>
              <w:t>风机</w:t>
            </w:r>
          </w:p>
        </w:tc>
        <w:tc>
          <w:tcPr>
            <w:tcW w:w="484" w:type="pct"/>
            <w:tcMar>
              <w:top w:w="28" w:type="dxa"/>
              <w:left w:w="28" w:type="dxa"/>
              <w:bottom w:w="28" w:type="dxa"/>
              <w:right w:w="28" w:type="dxa"/>
            </w:tcMar>
            <w:vAlign w:val="center"/>
          </w:tcPr>
          <w:p w14:paraId="144C0AD5">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484" w:type="pct"/>
            <w:tcMar>
              <w:top w:w="28" w:type="dxa"/>
              <w:left w:w="28" w:type="dxa"/>
              <w:bottom w:w="28" w:type="dxa"/>
              <w:right w:w="28" w:type="dxa"/>
            </w:tcMar>
            <w:vAlign w:val="center"/>
          </w:tcPr>
          <w:p w14:paraId="1AE879A4">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z w:val="24"/>
                <w:szCs w:val="24"/>
              </w:rPr>
              <w:t>台</w:t>
            </w:r>
          </w:p>
        </w:tc>
        <w:tc>
          <w:tcPr>
            <w:tcW w:w="1598" w:type="pct"/>
            <w:tcMar>
              <w:top w:w="28" w:type="dxa"/>
              <w:left w:w="28" w:type="dxa"/>
              <w:bottom w:w="28" w:type="dxa"/>
              <w:right w:w="28" w:type="dxa"/>
            </w:tcMar>
            <w:vAlign w:val="center"/>
          </w:tcPr>
          <w:p w14:paraId="5313F1C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柜式风机</w:t>
            </w:r>
          </w:p>
        </w:tc>
        <w:tc>
          <w:tcPr>
            <w:tcW w:w="505" w:type="pct"/>
            <w:tcMar>
              <w:top w:w="28" w:type="dxa"/>
              <w:left w:w="28" w:type="dxa"/>
              <w:bottom w:w="28" w:type="dxa"/>
              <w:right w:w="28" w:type="dxa"/>
            </w:tcMar>
            <w:vAlign w:val="center"/>
          </w:tcPr>
          <w:p w14:paraId="0940EFE1">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c>
          <w:tcPr>
            <w:tcW w:w="500" w:type="pct"/>
            <w:tcMar>
              <w:top w:w="28" w:type="dxa"/>
              <w:left w:w="28" w:type="dxa"/>
              <w:bottom w:w="28" w:type="dxa"/>
              <w:right w:w="28" w:type="dxa"/>
            </w:tcMar>
            <w:vAlign w:val="center"/>
          </w:tcPr>
          <w:p w14:paraId="7DDD55CA">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r w14:paraId="5291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3994" w:type="pct"/>
            <w:gridSpan w:val="5"/>
            <w:tcMar>
              <w:top w:w="28" w:type="dxa"/>
              <w:left w:w="28" w:type="dxa"/>
              <w:bottom w:w="28" w:type="dxa"/>
              <w:right w:w="28" w:type="dxa"/>
            </w:tcMar>
            <w:vAlign w:val="center"/>
          </w:tcPr>
          <w:p w14:paraId="405D0717">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合计</w:t>
            </w:r>
          </w:p>
        </w:tc>
        <w:tc>
          <w:tcPr>
            <w:tcW w:w="1005" w:type="pct"/>
            <w:gridSpan w:val="2"/>
            <w:tcMar>
              <w:top w:w="28" w:type="dxa"/>
              <w:left w:w="28" w:type="dxa"/>
              <w:bottom w:w="28" w:type="dxa"/>
              <w:right w:w="28" w:type="dxa"/>
            </w:tcMar>
            <w:vAlign w:val="center"/>
          </w:tcPr>
          <w:p w14:paraId="1DEF6638">
            <w:pPr>
              <w:pStyle w:val="75"/>
              <w:keepNext w:val="0"/>
              <w:keepLines w:val="0"/>
              <w:pageBreakBefore w:val="0"/>
              <w:widowControl w:val="0"/>
              <w:kinsoku/>
              <w:wordWrap/>
              <w:overflowPunct/>
              <w:topLinePunct w:val="0"/>
              <w:autoSpaceDE w:val="0"/>
              <w:autoSpaceDN w:val="0"/>
              <w:bidi w:val="0"/>
              <w:adjustRightInd w:val="0"/>
              <w:snapToGrid w:val="0"/>
              <w:spacing w:line="320" w:lineRule="exact"/>
              <w:ind w:left="0" w:right="0" w:firstLine="0"/>
              <w:jc w:val="center"/>
              <w:textAlignment w:val="baseline"/>
              <w:rPr>
                <w:rFonts w:hint="eastAsia" w:ascii="仿宋" w:hAnsi="仿宋" w:eastAsia="仿宋" w:cs="仿宋"/>
                <w:spacing w:val="-3"/>
                <w:sz w:val="24"/>
                <w:szCs w:val="24"/>
              </w:rPr>
            </w:pPr>
          </w:p>
        </w:tc>
      </w:tr>
    </w:tbl>
    <w:p w14:paraId="6E2E90C8">
      <w:pPr>
        <w:tabs>
          <w:tab w:val="left" w:pos="420"/>
          <w:tab w:val="left" w:pos="525"/>
        </w:tabs>
        <w:adjustRightInd w:val="0"/>
        <w:snapToGrid w:val="0"/>
        <w:spacing w:before="156" w:beforeLines="50"/>
        <w:ind w:left="69" w:hanging="79" w:hangingChars="33"/>
        <w:rPr>
          <w:rFonts w:hint="eastAsia" w:ascii="仿宋" w:hAnsi="仿宋" w:eastAsia="仿宋" w:cs="仿宋"/>
          <w:color w:val="000000" w:themeColor="text1"/>
          <w:sz w:val="24"/>
          <w:szCs w:val="24"/>
          <w:lang w:eastAsia="zh-CN"/>
          <w14:textFill>
            <w14:solidFill>
              <w14:schemeClr w14:val="tx1"/>
            </w14:solidFill>
          </w14:textFill>
        </w:rPr>
      </w:pPr>
    </w:p>
    <w:p w14:paraId="3C6B8554">
      <w:pPr>
        <w:tabs>
          <w:tab w:val="left" w:pos="420"/>
          <w:tab w:val="left" w:pos="525"/>
        </w:tabs>
        <w:adjustRightInd w:val="0"/>
        <w:snapToGrid w:val="0"/>
        <w:spacing w:before="156" w:beforeLines="50"/>
        <w:ind w:left="69" w:hanging="79" w:hangingChars="33"/>
        <w:rPr>
          <w:rFonts w:hint="eastAsia" w:ascii="仿宋" w:hAnsi="仿宋" w:eastAsia="仿宋" w:cs="仿宋"/>
          <w:color w:val="000000" w:themeColor="text1"/>
          <w:sz w:val="24"/>
          <w:szCs w:val="24"/>
          <w:lang w:eastAsia="zh-CN"/>
          <w14:textFill>
            <w14:solidFill>
              <w14:schemeClr w14:val="tx1"/>
            </w14:solidFill>
          </w14:textFill>
        </w:rPr>
      </w:pPr>
    </w:p>
    <w:p w14:paraId="67AF404E">
      <w:pPr>
        <w:tabs>
          <w:tab w:val="left" w:pos="420"/>
          <w:tab w:val="left" w:pos="525"/>
        </w:tabs>
        <w:adjustRightInd w:val="0"/>
        <w:snapToGrid w:val="0"/>
        <w:spacing w:before="156" w:beforeLines="50"/>
        <w:ind w:left="69" w:hanging="79" w:hangingChars="33"/>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所有价格均用人民币表示，单位为元，精确到个数位。</w:t>
      </w:r>
    </w:p>
    <w:p w14:paraId="7620B0AC">
      <w:pPr>
        <w:tabs>
          <w:tab w:val="left" w:pos="420"/>
          <w:tab w:val="left" w:pos="525"/>
        </w:tabs>
        <w:adjustRightInd w:val="0"/>
        <w:snapToGrid w:val="0"/>
        <w:spacing w:before="156" w:beforeLines="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分项报价总计价格必须与《报价一览表》报价一致。</w:t>
      </w:r>
    </w:p>
    <w:p w14:paraId="022D9B74">
      <w:pPr>
        <w:tabs>
          <w:tab w:val="left" w:pos="420"/>
          <w:tab w:val="left" w:pos="525"/>
        </w:tabs>
        <w:adjustRightInd w:val="0"/>
        <w:snapToGrid w:val="0"/>
        <w:spacing w:before="156" w:beforeLines="5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如果不提供详细的分项报价表将被视为没有实质性响应询价通知书。</w:t>
      </w:r>
    </w:p>
    <w:p w14:paraId="0C817C79">
      <w:pPr>
        <w:adjustRightInd w:val="0"/>
        <w:snapToGrid w:val="0"/>
        <w:rPr>
          <w:rFonts w:hint="eastAsia" w:ascii="仿宋" w:hAnsi="仿宋" w:eastAsia="仿宋" w:cs="仿宋"/>
          <w:color w:val="000000" w:themeColor="text1"/>
          <w:sz w:val="24"/>
          <w:szCs w:val="24"/>
          <w14:textFill>
            <w14:solidFill>
              <w14:schemeClr w14:val="tx1"/>
            </w14:solidFill>
          </w14:textFill>
        </w:rPr>
      </w:pPr>
    </w:p>
    <w:p w14:paraId="5C31C671">
      <w:pPr>
        <w:spacing w:line="480" w:lineRule="exact"/>
        <w:ind w:firstLine="480" w:firstLineChars="200"/>
        <w:textAlignment w:val="baseline"/>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供应商（盖章）：</w:t>
      </w:r>
    </w:p>
    <w:p w14:paraId="79C9404C">
      <w:pPr>
        <w:spacing w:line="480" w:lineRule="exact"/>
        <w:ind w:firstLine="480" w:firstLineChars="200"/>
        <w:textAlignment w:val="baseline"/>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法定代表人和委托代理人（签字）：　　　　　　　　</w:t>
      </w:r>
    </w:p>
    <w:p w14:paraId="307A840A">
      <w:pPr>
        <w:spacing w:line="480" w:lineRule="exact"/>
        <w:ind w:firstLine="480" w:firstLineChars="200"/>
        <w:textAlignment w:val="baseline"/>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w:t>
      </w:r>
    </w:p>
    <w:p w14:paraId="643FDC7B">
      <w:pPr>
        <w:pStyle w:val="17"/>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page"/>
      </w:r>
    </w:p>
    <w:bookmarkEnd w:id="11"/>
    <w:p w14:paraId="347F0864">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themeColor="text1"/>
          <w:highlight w:val="none"/>
          <w14:textFill>
            <w14:solidFill>
              <w14:schemeClr w14:val="tx1"/>
            </w14:solidFill>
          </w14:textFill>
        </w:rPr>
      </w:pPr>
      <w:bookmarkStart w:id="40" w:name="_Toc21836"/>
      <w:bookmarkStart w:id="41" w:name="_Toc387243260"/>
      <w:bookmarkStart w:id="42" w:name="_Toc413248726"/>
      <w:r>
        <w:rPr>
          <w:rFonts w:hint="eastAsia" w:ascii="仿宋" w:hAnsi="仿宋" w:eastAsia="仿宋" w:cs="仿宋"/>
          <w:color w:val="000000" w:themeColor="text1"/>
          <w:highlight w:val="none"/>
          <w:lang w:val="en-US" w:eastAsia="zh-CN"/>
          <w14:textFill>
            <w14:solidFill>
              <w14:schemeClr w14:val="tx1"/>
            </w14:solidFill>
          </w14:textFill>
        </w:rPr>
        <w:t>四、</w:t>
      </w:r>
      <w:r>
        <w:rPr>
          <w:rFonts w:hint="eastAsia" w:ascii="仿宋" w:hAnsi="仿宋" w:eastAsia="仿宋" w:cs="仿宋"/>
          <w:color w:val="000000" w:themeColor="text1"/>
          <w:highlight w:val="none"/>
          <w14:textFill>
            <w14:solidFill>
              <w14:schemeClr w14:val="tx1"/>
            </w14:solidFill>
          </w14:textFill>
        </w:rPr>
        <w:t>法定代表人身份证明</w:t>
      </w:r>
      <w:bookmarkEnd w:id="40"/>
    </w:p>
    <w:p w14:paraId="3BFC299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u w:val="single"/>
          <w14:textFill>
            <w14:solidFill>
              <w14:schemeClr w14:val="tx1"/>
            </w14:solidFill>
          </w14:textFill>
        </w:rPr>
      </w:pPr>
      <w:bookmarkStart w:id="43" w:name="_Toc32497_WPSOffice_Level1"/>
      <w:bookmarkStart w:id="44" w:name="_Toc13004_WPSOffice_Level1"/>
      <w:r>
        <w:rPr>
          <w:rFonts w:hint="eastAsia" w:ascii="仿宋" w:hAnsi="仿宋" w:eastAsia="仿宋" w:cs="仿宋"/>
          <w:color w:val="000000" w:themeColor="text1"/>
          <w:kern w:val="0"/>
          <w:sz w:val="24"/>
          <w:highlight w:val="none"/>
          <w14:textFill>
            <w14:solidFill>
              <w14:schemeClr w14:val="tx1"/>
            </w14:solidFill>
          </w14:textFill>
        </w:rPr>
        <w:t>供 应 商：</w:t>
      </w:r>
      <w:bookmarkEnd w:id="43"/>
      <w:bookmarkEnd w:id="44"/>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0D313509">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u w:val="single"/>
          <w14:textFill>
            <w14:solidFill>
              <w14:schemeClr w14:val="tx1"/>
            </w14:solidFill>
          </w14:textFill>
        </w:rPr>
      </w:pPr>
      <w:bookmarkStart w:id="45" w:name="_Toc1926_WPSOffice_Level1"/>
      <w:bookmarkStart w:id="46" w:name="_Toc4500_WPSOffice_Level1"/>
      <w:r>
        <w:rPr>
          <w:rFonts w:hint="eastAsia" w:ascii="仿宋" w:hAnsi="仿宋" w:eastAsia="仿宋" w:cs="仿宋"/>
          <w:color w:val="000000" w:themeColor="text1"/>
          <w:kern w:val="0"/>
          <w:sz w:val="24"/>
          <w:highlight w:val="none"/>
          <w14:textFill>
            <w14:solidFill>
              <w14:schemeClr w14:val="tx1"/>
            </w14:solidFill>
          </w14:textFill>
        </w:rPr>
        <w:t>单位性质：</w:t>
      </w:r>
      <w:bookmarkEnd w:id="45"/>
      <w:bookmarkEnd w:id="46"/>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3F9194D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u w:val="single"/>
          <w14:textFill>
            <w14:solidFill>
              <w14:schemeClr w14:val="tx1"/>
            </w14:solidFill>
          </w14:textFill>
        </w:rPr>
      </w:pPr>
      <w:bookmarkStart w:id="47" w:name="_Toc11442_WPSOffice_Level1"/>
      <w:bookmarkStart w:id="48" w:name="_Toc17292_WPSOffice_Level1"/>
      <w:r>
        <w:rPr>
          <w:rFonts w:hint="eastAsia" w:ascii="仿宋" w:hAnsi="仿宋" w:eastAsia="仿宋" w:cs="仿宋"/>
          <w:color w:val="000000" w:themeColor="text1"/>
          <w:kern w:val="0"/>
          <w:sz w:val="24"/>
          <w:highlight w:val="none"/>
          <w14:textFill>
            <w14:solidFill>
              <w14:schemeClr w14:val="tx1"/>
            </w14:solidFill>
          </w14:textFill>
        </w:rPr>
        <w:t>地    址：</w:t>
      </w:r>
      <w:bookmarkEnd w:id="47"/>
      <w:bookmarkEnd w:id="48"/>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0440BBC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14:textFill>
            <w14:solidFill>
              <w14:schemeClr w14:val="tx1"/>
            </w14:solidFill>
          </w14:textFill>
        </w:rPr>
      </w:pPr>
      <w:bookmarkStart w:id="49" w:name="_Toc24041_WPSOffice_Level1"/>
      <w:bookmarkStart w:id="50" w:name="_Toc22486_WPSOffice_Level1"/>
      <w:r>
        <w:rPr>
          <w:rFonts w:hint="eastAsia" w:ascii="仿宋" w:hAnsi="仿宋" w:eastAsia="仿宋" w:cs="仿宋"/>
          <w:color w:val="000000" w:themeColor="text1"/>
          <w:kern w:val="0"/>
          <w:sz w:val="24"/>
          <w:highlight w:val="none"/>
          <w14:textFill>
            <w14:solidFill>
              <w14:schemeClr w14:val="tx1"/>
            </w14:solidFill>
          </w14:textFill>
        </w:rPr>
        <w:t>成立时间：</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年</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月</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日</w:t>
      </w:r>
      <w:bookmarkEnd w:id="49"/>
      <w:bookmarkEnd w:id="50"/>
    </w:p>
    <w:p w14:paraId="0E00ABDA">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u w:val="single"/>
          <w14:textFill>
            <w14:solidFill>
              <w14:schemeClr w14:val="tx1"/>
            </w14:solidFill>
          </w14:textFill>
        </w:rPr>
      </w:pPr>
      <w:bookmarkStart w:id="51" w:name="_Toc9429_WPSOffice_Level1"/>
      <w:bookmarkStart w:id="52" w:name="_Toc1988_WPSOffice_Level1"/>
      <w:r>
        <w:rPr>
          <w:rFonts w:hint="eastAsia" w:ascii="仿宋" w:hAnsi="仿宋" w:eastAsia="仿宋" w:cs="仿宋"/>
          <w:color w:val="000000" w:themeColor="text1"/>
          <w:kern w:val="0"/>
          <w:sz w:val="24"/>
          <w:highlight w:val="none"/>
          <w14:textFill>
            <w14:solidFill>
              <w14:schemeClr w14:val="tx1"/>
            </w14:solidFill>
          </w14:textFill>
        </w:rPr>
        <w:t>经营期限：</w:t>
      </w:r>
      <w:bookmarkEnd w:id="51"/>
      <w:bookmarkEnd w:id="52"/>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738510A1">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u w:val="single"/>
          <w14:textFill>
            <w14:solidFill>
              <w14:schemeClr w14:val="tx1"/>
            </w14:solidFill>
          </w14:textFill>
        </w:rPr>
      </w:pPr>
      <w:bookmarkStart w:id="53" w:name="_Toc16926_WPSOffice_Level1"/>
      <w:bookmarkStart w:id="54" w:name="_Toc14197_WPSOffice_Level1"/>
      <w:r>
        <w:rPr>
          <w:rFonts w:hint="eastAsia" w:ascii="仿宋" w:hAnsi="仿宋" w:eastAsia="仿宋" w:cs="仿宋"/>
          <w:color w:val="000000" w:themeColor="text1"/>
          <w:kern w:val="0"/>
          <w:sz w:val="24"/>
          <w:highlight w:val="none"/>
          <w14:textFill>
            <w14:solidFill>
              <w14:schemeClr w14:val="tx1"/>
            </w14:solidFill>
          </w14:textFill>
        </w:rPr>
        <w:t>姓名：</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性别：</w:t>
      </w:r>
      <w:bookmarkEnd w:id="53"/>
      <w:bookmarkEnd w:id="54"/>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29E149A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u w:val="single"/>
          <w14:textFill>
            <w14:solidFill>
              <w14:schemeClr w14:val="tx1"/>
            </w14:solidFill>
          </w14:textFill>
        </w:rPr>
      </w:pPr>
      <w:bookmarkStart w:id="55" w:name="_Toc3377_WPSOffice_Level1"/>
      <w:bookmarkStart w:id="56" w:name="_Toc23037_WPSOffice_Level1"/>
      <w:r>
        <w:rPr>
          <w:rFonts w:hint="eastAsia" w:ascii="仿宋" w:hAnsi="仿宋" w:eastAsia="仿宋" w:cs="仿宋"/>
          <w:color w:val="000000" w:themeColor="text1"/>
          <w:kern w:val="0"/>
          <w:sz w:val="24"/>
          <w:highlight w:val="none"/>
          <w14:textFill>
            <w14:solidFill>
              <w14:schemeClr w14:val="tx1"/>
            </w14:solidFill>
          </w14:textFill>
        </w:rPr>
        <w:t>年龄：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职务：</w:t>
      </w:r>
      <w:bookmarkEnd w:id="55"/>
      <w:bookmarkEnd w:id="56"/>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49C56F0C">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14:textFill>
            <w14:solidFill>
              <w14:schemeClr w14:val="tx1"/>
            </w14:solidFill>
          </w14:textFill>
        </w:rPr>
      </w:pPr>
      <w:bookmarkStart w:id="57" w:name="_Toc12685_WPSOffice_Level1"/>
      <w:bookmarkStart w:id="58" w:name="_Toc13271_WPSOffice_Level1"/>
      <w:r>
        <w:rPr>
          <w:rFonts w:hint="eastAsia" w:ascii="仿宋" w:hAnsi="仿宋" w:eastAsia="仿宋" w:cs="仿宋"/>
          <w:color w:val="000000" w:themeColor="text1"/>
          <w:kern w:val="0"/>
          <w:sz w:val="24"/>
          <w:highlight w:val="none"/>
          <w:u w:val="single"/>
          <w14:textFill>
            <w14:solidFill>
              <w14:schemeClr w14:val="tx1"/>
            </w14:solidFill>
          </w14:textFill>
        </w:rPr>
        <w:t xml:space="preserve">系                                      </w:t>
      </w:r>
      <w:r>
        <w:rPr>
          <w:rFonts w:hint="eastAsia" w:ascii="仿宋" w:hAnsi="仿宋" w:eastAsia="仿宋" w:cs="仿宋"/>
          <w:color w:val="000000" w:themeColor="text1"/>
          <w:kern w:val="0"/>
          <w:sz w:val="24"/>
          <w:highlight w:val="none"/>
          <w14:textFill>
            <w14:solidFill>
              <w14:schemeClr w14:val="tx1"/>
            </w14:solidFill>
          </w14:textFill>
        </w:rPr>
        <w:t>（供应商名称）的法定代表人。</w:t>
      </w:r>
      <w:bookmarkEnd w:id="57"/>
      <w:bookmarkEnd w:id="58"/>
    </w:p>
    <w:p w14:paraId="049CF895">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color w:val="000000" w:themeColor="text1"/>
          <w:kern w:val="0"/>
          <w:sz w:val="24"/>
          <w:highlight w:val="none"/>
          <w14:textFill>
            <w14:solidFill>
              <w14:schemeClr w14:val="tx1"/>
            </w14:solidFill>
          </w14:textFill>
        </w:rPr>
      </w:pPr>
      <w:bookmarkStart w:id="59" w:name="_Toc12682_WPSOffice_Level1"/>
      <w:bookmarkStart w:id="60" w:name="_Toc5702_WPSOffice_Level1"/>
      <w:r>
        <w:rPr>
          <w:rFonts w:hint="eastAsia" w:ascii="仿宋" w:hAnsi="仿宋" w:eastAsia="仿宋" w:cs="仿宋"/>
          <w:color w:val="000000" w:themeColor="text1"/>
          <w:kern w:val="0"/>
          <w:sz w:val="24"/>
          <w:highlight w:val="none"/>
          <w14:textFill>
            <w14:solidFill>
              <w14:schemeClr w14:val="tx1"/>
            </w14:solidFill>
          </w14:textFill>
        </w:rPr>
        <w:t>特此证明。</w:t>
      </w:r>
      <w:bookmarkEnd w:id="59"/>
      <w:bookmarkEnd w:id="60"/>
    </w:p>
    <w:p w14:paraId="3A8F0D80">
      <w:pPr>
        <w:rPr>
          <w:rFonts w:hint="eastAsia" w:ascii="仿宋" w:hAnsi="仿宋" w:eastAsia="仿宋" w:cs="仿宋"/>
          <w:color w:val="000000" w:themeColor="text1"/>
          <w:kern w:val="0"/>
          <w:sz w:val="24"/>
          <w:highlight w:val="none"/>
          <w14:textFill>
            <w14:solidFill>
              <w14:schemeClr w14:val="tx1"/>
            </w14:solidFill>
          </w14:textFill>
        </w:rPr>
      </w:pPr>
    </w:p>
    <w:p w14:paraId="1E6DD7C7">
      <w:pPr>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pict>
          <v:rect id="矩形 10" o:spid="_x0000_s1036" o:spt="1" style="position:absolute;left:0pt;margin-left:78.75pt;margin-top:13.6pt;height:156pt;width:288.75pt;z-index:251659264;mso-width-relative:page;mso-height-relative:page;" fillcolor="#FFFFFF" filled="t" stroked="t" coordsize="21600,21600" o:gfxdata="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&#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RfzSJ2AAAAAoBAAAPAAAAAAAAAAEAIAAAACIAAABk&#10;cnMvZG93bnJldi54bWxQSwECFAAUAAAACACHTuJAZXT4OgYCAAA6BAAADgAAAAAAAAABACAAAAAn&#10;AQAAZHJzL2Uyb0RvYy54bWxQSwUGAAAAAAYABgBZAQAAnwUAAAAA&#10;">
            <v:path/>
            <v:fill on="t" focussize="0,0"/>
            <v:stroke joinstyle="miter"/>
            <v:imagedata o:title=""/>
            <o:lock v:ext="edit" aspectratio="f"/>
            <v:textbox>
              <w:txbxContent>
                <w:p w14:paraId="6A4F92CB">
                  <w:pPr>
                    <w:rPr>
                      <w:rFonts w:hint="eastAsia" w:ascii="仿宋" w:hAnsi="仿宋" w:eastAsia="仿宋" w:cs="仿宋"/>
                    </w:rPr>
                  </w:pPr>
                </w:p>
                <w:p w14:paraId="422CEFD5">
                  <w:pPr>
                    <w:rPr>
                      <w:rFonts w:hint="eastAsia" w:ascii="仿宋" w:hAnsi="仿宋" w:eastAsia="仿宋" w:cs="仿宋"/>
                    </w:rPr>
                  </w:pPr>
                </w:p>
                <w:p w14:paraId="1E64123A">
                  <w:pPr>
                    <w:rPr>
                      <w:rFonts w:hint="eastAsia" w:ascii="仿宋" w:hAnsi="仿宋" w:eastAsia="仿宋" w:cs="仿宋"/>
                    </w:rPr>
                  </w:pPr>
                </w:p>
                <w:p w14:paraId="03A7BA79">
                  <w:pPr>
                    <w:rPr>
                      <w:rFonts w:hint="eastAsia" w:ascii="仿宋" w:hAnsi="仿宋" w:eastAsia="仿宋" w:cs="仿宋"/>
                    </w:rPr>
                  </w:pPr>
                </w:p>
                <w:p w14:paraId="008CC139">
                  <w:pPr>
                    <w:ind w:firstLine="1440" w:firstLineChars="600"/>
                    <w:rPr>
                      <w:rFonts w:hint="eastAsia" w:ascii="仿宋" w:hAnsi="仿宋" w:eastAsia="仿宋" w:cs="仿宋"/>
                      <w:sz w:val="24"/>
                    </w:rPr>
                  </w:pPr>
                  <w:r>
                    <w:rPr>
                      <w:rFonts w:hint="eastAsia" w:ascii="仿宋" w:hAnsi="仿宋" w:eastAsia="仿宋" w:cs="仿宋"/>
                      <w:sz w:val="24"/>
                    </w:rPr>
                    <w:t>法定代表人身份证复印件</w:t>
                  </w:r>
                </w:p>
                <w:p w14:paraId="5B365D39">
                  <w:pPr>
                    <w:ind w:firstLine="1680" w:firstLineChars="700"/>
                    <w:rPr>
                      <w:rFonts w:hint="eastAsia" w:ascii="仿宋" w:hAnsi="仿宋" w:eastAsia="仿宋" w:cs="仿宋"/>
                      <w:sz w:val="24"/>
                    </w:rPr>
                  </w:pPr>
                  <w:r>
                    <w:rPr>
                      <w:rFonts w:hint="eastAsia" w:ascii="仿宋" w:hAnsi="仿宋" w:eastAsia="仿宋" w:cs="仿宋"/>
                      <w:sz w:val="24"/>
                    </w:rPr>
                    <w:t>（二代证  正反面）</w:t>
                  </w:r>
                </w:p>
              </w:txbxContent>
            </v:textbox>
          </v:rect>
        </w:pict>
      </w:r>
    </w:p>
    <w:p w14:paraId="6CE89E37">
      <w:pPr>
        <w:rPr>
          <w:rFonts w:hint="eastAsia" w:ascii="仿宋" w:hAnsi="仿宋" w:eastAsia="仿宋" w:cs="仿宋"/>
          <w:color w:val="000000" w:themeColor="text1"/>
          <w:kern w:val="0"/>
          <w:sz w:val="24"/>
          <w:highlight w:val="none"/>
          <w:u w:val="single"/>
          <w14:textFill>
            <w14:solidFill>
              <w14:schemeClr w14:val="tx1"/>
            </w14:solidFill>
          </w14:textFill>
        </w:rPr>
      </w:pPr>
    </w:p>
    <w:p w14:paraId="5D63FB44">
      <w:pPr>
        <w:rPr>
          <w:rFonts w:hint="eastAsia" w:ascii="仿宋" w:hAnsi="仿宋" w:eastAsia="仿宋" w:cs="仿宋"/>
          <w:color w:val="000000" w:themeColor="text1"/>
          <w:kern w:val="0"/>
          <w:sz w:val="24"/>
          <w:highlight w:val="none"/>
          <w:u w:val="single"/>
          <w14:textFill>
            <w14:solidFill>
              <w14:schemeClr w14:val="tx1"/>
            </w14:solidFill>
          </w14:textFill>
        </w:rPr>
      </w:pPr>
    </w:p>
    <w:p w14:paraId="570935ED">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7CAC736C">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1CFB6C41">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26833160">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290DA707">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7E438F78">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14BD74E2">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715AC20F">
      <w:pPr>
        <w:jc w:val="right"/>
        <w:rPr>
          <w:rFonts w:hint="eastAsia" w:ascii="仿宋" w:hAnsi="仿宋" w:eastAsia="仿宋" w:cs="仿宋"/>
          <w:color w:val="000000" w:themeColor="text1"/>
          <w:kern w:val="0"/>
          <w:sz w:val="24"/>
          <w:highlight w:val="none"/>
          <w:u w:val="single"/>
          <w14:textFill>
            <w14:solidFill>
              <w14:schemeClr w14:val="tx1"/>
            </w14:solidFill>
          </w14:textFill>
        </w:rPr>
      </w:pPr>
    </w:p>
    <w:p w14:paraId="14669770">
      <w:pPr>
        <w:spacing w:line="500" w:lineRule="exact"/>
        <w:rPr>
          <w:rFonts w:hint="eastAsia" w:ascii="仿宋" w:hAnsi="仿宋" w:eastAsia="仿宋" w:cs="仿宋"/>
          <w:color w:val="000000" w:themeColor="text1"/>
          <w:kern w:val="0"/>
          <w:sz w:val="24"/>
          <w:highlight w:val="none"/>
          <w:u w:val="single"/>
          <w14:textFill>
            <w14:solidFill>
              <w14:schemeClr w14:val="tx1"/>
            </w14:solidFill>
          </w14:textFill>
        </w:rPr>
      </w:pPr>
    </w:p>
    <w:p w14:paraId="4B405837">
      <w:pPr>
        <w:spacing w:line="500" w:lineRule="exact"/>
        <w:rPr>
          <w:rFonts w:hint="eastAsia" w:ascii="仿宋" w:hAnsi="仿宋" w:eastAsia="仿宋" w:cs="仿宋"/>
          <w:color w:val="000000" w:themeColor="text1"/>
          <w:kern w:val="0"/>
          <w:sz w:val="24"/>
          <w:highlight w:val="none"/>
          <w:u w:val="single"/>
          <w14:textFill>
            <w14:solidFill>
              <w14:schemeClr w14:val="tx1"/>
            </w14:solidFill>
          </w14:textFill>
        </w:rPr>
      </w:pPr>
    </w:p>
    <w:p w14:paraId="2C9A73E4">
      <w:pPr>
        <w:wordWrap w:val="0"/>
        <w:spacing w:line="500" w:lineRule="exact"/>
        <w:ind w:right="420"/>
        <w:rPr>
          <w:rFonts w:hint="eastAsia" w:ascii="仿宋" w:hAnsi="仿宋" w:eastAsia="仿宋" w:cs="仿宋"/>
          <w:color w:val="000000" w:themeColor="text1"/>
          <w:kern w:val="0"/>
          <w:sz w:val="24"/>
          <w:highlight w:val="none"/>
          <w14:textFill>
            <w14:solidFill>
              <w14:schemeClr w14:val="tx1"/>
            </w14:solidFill>
          </w14:textFill>
        </w:rPr>
      </w:pPr>
      <w:bookmarkStart w:id="61" w:name="_Toc14894_WPSOffice_Level1"/>
      <w:bookmarkStart w:id="62" w:name="_Toc764_WPSOffice_Level1"/>
    </w:p>
    <w:bookmarkEnd w:id="61"/>
    <w:bookmarkEnd w:id="62"/>
    <w:p w14:paraId="7D999E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（盖章） </w:t>
      </w:r>
    </w:p>
    <w:p w14:paraId="64A3FF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（签字</w:t>
      </w:r>
      <w:r>
        <w:rPr>
          <w:rFonts w:hint="eastAsia" w:ascii="仿宋" w:hAnsi="仿宋" w:eastAsia="仿宋" w:cs="仿宋"/>
          <w:color w:val="000000" w:themeColor="text1"/>
          <w:sz w:val="24"/>
          <w:highlight w:val="none"/>
          <w:lang w:val="en-US" w:eastAsia="zh-CN"/>
          <w14:textFill>
            <w14:solidFill>
              <w14:schemeClr w14:val="tx1"/>
            </w14:solidFill>
          </w14:textFill>
        </w:rPr>
        <w:t>或</w:t>
      </w:r>
      <w:r>
        <w:rPr>
          <w:rFonts w:hint="eastAsia" w:ascii="仿宋" w:hAnsi="仿宋" w:eastAsia="仿宋" w:cs="仿宋"/>
          <w:color w:val="000000" w:themeColor="text1"/>
          <w:sz w:val="24"/>
          <w:highlight w:val="none"/>
          <w14:textFill>
            <w14:solidFill>
              <w14:schemeClr w14:val="tx1"/>
            </w14:solidFill>
          </w14:textFill>
        </w:rPr>
        <w:t xml:space="preserve">盖章） </w:t>
      </w:r>
    </w:p>
    <w:p w14:paraId="1C2B4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年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日</w:t>
      </w:r>
    </w:p>
    <w:p w14:paraId="22BAA4F4">
      <w:pPr>
        <w:rPr>
          <w:rFonts w:hint="eastAsia" w:ascii="仿宋" w:hAnsi="仿宋" w:eastAsia="仿宋" w:cs="仿宋"/>
          <w:color w:val="000000" w:themeColor="text1"/>
          <w:highlight w:val="none"/>
          <w14:textFill>
            <w14:solidFill>
              <w14:schemeClr w14:val="tx1"/>
            </w14:solidFill>
          </w14:textFill>
        </w:rPr>
      </w:pPr>
    </w:p>
    <w:p w14:paraId="4D022D99">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themeColor="text1"/>
          <w:sz w:val="24"/>
          <w:highlight w:val="none"/>
          <w14:textFill>
            <w14:solidFill>
              <w14:schemeClr w14:val="tx1"/>
            </w14:solidFill>
          </w14:textFill>
        </w:rPr>
      </w:pPr>
      <w:bookmarkStart w:id="63" w:name="_Toc29677"/>
      <w:r>
        <w:rPr>
          <w:rFonts w:hint="eastAsia" w:ascii="仿宋" w:hAnsi="仿宋" w:eastAsia="仿宋" w:cs="仿宋"/>
          <w:b/>
          <w:color w:val="000000" w:themeColor="text1"/>
          <w:highlight w:val="none"/>
          <w:lang w:val="en-US" w:eastAsia="zh-CN"/>
          <w14:textFill>
            <w14:solidFill>
              <w14:schemeClr w14:val="tx1"/>
            </w14:solidFill>
          </w14:textFill>
        </w:rPr>
        <w:t>五、</w:t>
      </w:r>
      <w:r>
        <w:rPr>
          <w:rFonts w:hint="eastAsia" w:ascii="仿宋" w:hAnsi="仿宋" w:eastAsia="仿宋" w:cs="仿宋"/>
          <w:b/>
          <w:color w:val="000000" w:themeColor="text1"/>
          <w:highlight w:val="none"/>
          <w14:textFill>
            <w14:solidFill>
              <w14:schemeClr w14:val="tx1"/>
            </w14:solidFill>
          </w14:textFill>
        </w:rPr>
        <w:t>法定代表人授权书</w:t>
      </w:r>
      <w:bookmarkEnd w:id="63"/>
    </w:p>
    <w:p w14:paraId="5C636240">
      <w:pPr>
        <w:pStyle w:val="14"/>
        <w:adjustRightInd w:val="0"/>
        <w:snapToGrid w:val="0"/>
        <w:spacing w:line="360" w:lineRule="auto"/>
        <w:ind w:left="0" w:leftChars="0" w:firstLine="0" w:firstLineChars="0"/>
        <w:rPr>
          <w:rFonts w:hint="eastAsia" w:ascii="仿宋" w:hAnsi="仿宋" w:eastAsia="仿宋" w:cs="仿宋"/>
          <w:color w:val="000000" w:themeColor="text1"/>
          <w:sz w:val="24"/>
          <w:szCs w:val="24"/>
          <w:highlight w:val="none"/>
          <w14:textFill>
            <w14:solidFill>
              <w14:schemeClr w14:val="tx1"/>
            </w14:solidFill>
          </w14:textFill>
        </w:rPr>
      </w:pPr>
      <w:bookmarkStart w:id="64" w:name="_Toc2770_WPSOffice_Level1"/>
      <w:bookmarkStart w:id="65" w:name="_Toc10854_WPSOffice_Level1"/>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bookmarkEnd w:id="64"/>
      <w:bookmarkEnd w:id="65"/>
      <w:r>
        <w:rPr>
          <w:rFonts w:hint="eastAsia" w:ascii="仿宋" w:hAnsi="仿宋" w:eastAsia="仿宋" w:cs="仿宋"/>
          <w:color w:val="000000" w:themeColor="text1"/>
          <w:sz w:val="24"/>
          <w:szCs w:val="24"/>
          <w:highlight w:val="none"/>
          <w14:textFill>
            <w14:solidFill>
              <w14:schemeClr w14:val="tx1"/>
            </w14:solidFill>
          </w14:textFill>
        </w:rPr>
        <w:t>（采购人名称）</w:t>
      </w:r>
    </w:p>
    <w:p w14:paraId="4C0862D5">
      <w:pPr>
        <w:adjustRightInd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（姓名）系</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（供应商名称）的法定代表人，现委托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（姓名）为我方代理人。代理人根据授权，以我方名义签署、澄清、说明、补正、递交、撤回、修改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（项目名称）响应文件、签订合同和处理有关事宜，其法律后果由我方承担。</w:t>
      </w:r>
    </w:p>
    <w:p w14:paraId="34E1110A">
      <w:pPr>
        <w:adjustRightInd w:val="0"/>
        <w:snapToGrid w:val="0"/>
        <w:spacing w:line="360" w:lineRule="auto"/>
        <w:ind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委托期限：</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344050D">
      <w:pPr>
        <w:adjustRightInd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代理人无转委托权。</w:t>
      </w:r>
    </w:p>
    <w:p w14:paraId="3F6703AA">
      <w:pPr>
        <w:adjustRightInd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附：法定代表人</w:t>
      </w:r>
      <w:r>
        <w:rPr>
          <w:rFonts w:hint="eastAsia" w:ascii="仿宋" w:hAnsi="仿宋" w:eastAsia="仿宋" w:cs="仿宋"/>
          <w:color w:val="000000" w:themeColor="text1"/>
          <w:sz w:val="24"/>
          <w14:textFill>
            <w14:solidFill>
              <w14:schemeClr w14:val="tx1"/>
            </w14:solidFill>
          </w14:textFill>
        </w:rPr>
        <w:t>委托代理人</w:t>
      </w:r>
      <w:r>
        <w:rPr>
          <w:rFonts w:hint="eastAsia" w:ascii="仿宋" w:hAnsi="仿宋" w:eastAsia="仿宋" w:cs="仿宋"/>
          <w:color w:val="000000" w:themeColor="text1"/>
          <w:sz w:val="24"/>
          <w:highlight w:val="none"/>
          <w14:textFill>
            <w14:solidFill>
              <w14:schemeClr w14:val="tx1"/>
            </w14:solidFill>
          </w14:textFill>
        </w:rPr>
        <w:t>身份证。</w:t>
      </w:r>
    </w:p>
    <w:p w14:paraId="53D64510">
      <w:pPr>
        <w:spacing w:before="240" w:beforeLines="100" w:after="240" w:afterLines="100"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pict>
          <v:rect id="矩形 6" o:spid="_x0000_s1040" o:spt="1" style="position:absolute;left:0pt;margin-left:249.6pt;margin-top:11.4pt;height:124.65pt;width:208.95pt;z-index:251661312;mso-width-relative:page;mso-height-relative:page;" fillcolor="#FFFFFF" filled="t" stroked="t" coordsize="21600,21600" o:gfxdata="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&#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xDeSTYAAAACgEAAA8AAAAAAAAAAQAgAAAAIgAAAGRy&#10;cy9kb3ducmV2LnhtbFBLAQIUABQAAAAIAIdO4kD8NyMPBQIAADgEAAAOAAAAAAAAAAEAIAAAACcB&#10;AABkcnMvZTJvRG9jLnhtbFBLBQYAAAAABgAGAFkBAACeBQAAAAA=&#10;">
            <v:path/>
            <v:fill on="t" focussize="0,0"/>
            <v:stroke joinstyle="miter"/>
            <v:imagedata o:title=""/>
            <o:lock v:ext="edit" aspectratio="f"/>
            <v:textbox>
              <w:txbxContent>
                <w:p w14:paraId="01B11655">
                  <w:pPr>
                    <w:rPr>
                      <w:rFonts w:hint="eastAsia" w:ascii="仿宋" w:hAnsi="仿宋" w:eastAsia="仿宋" w:cs="仿宋"/>
                    </w:rPr>
                  </w:pPr>
                </w:p>
                <w:p w14:paraId="493FE287">
                  <w:pPr>
                    <w:rPr>
                      <w:rFonts w:hint="eastAsia" w:ascii="仿宋" w:hAnsi="仿宋" w:eastAsia="仿宋" w:cs="仿宋"/>
                    </w:rPr>
                  </w:pPr>
                </w:p>
                <w:p w14:paraId="2568121B">
                  <w:pPr>
                    <w:rPr>
                      <w:rFonts w:hint="eastAsia" w:ascii="仿宋" w:hAnsi="仿宋" w:eastAsia="仿宋" w:cs="仿宋"/>
                      <w:sz w:val="24"/>
                    </w:rPr>
                  </w:pPr>
                </w:p>
                <w:p w14:paraId="1105DE39">
                  <w:pPr>
                    <w:jc w:val="center"/>
                    <w:rPr>
                      <w:rFonts w:hint="eastAsia" w:ascii="仿宋" w:hAnsi="仿宋" w:eastAsia="仿宋" w:cs="仿宋"/>
                      <w:sz w:val="24"/>
                    </w:rPr>
                  </w:pPr>
                  <w:r>
                    <w:rPr>
                      <w:rFonts w:hint="eastAsia" w:ascii="仿宋" w:hAnsi="仿宋" w:eastAsia="仿宋" w:cs="仿宋"/>
                      <w:sz w:val="24"/>
                    </w:rPr>
                    <w:t>委托代理人身份证复印件</w:t>
                  </w:r>
                </w:p>
                <w:p w14:paraId="63C737CE">
                  <w:pPr>
                    <w:jc w:val="center"/>
                    <w:rPr>
                      <w:rFonts w:hint="eastAsia" w:ascii="仿宋" w:hAnsi="仿宋" w:eastAsia="仿宋" w:cs="仿宋"/>
                      <w:sz w:val="24"/>
                    </w:rPr>
                  </w:pPr>
                  <w:r>
                    <w:rPr>
                      <w:rFonts w:hint="eastAsia" w:ascii="仿宋" w:hAnsi="仿宋" w:eastAsia="仿宋" w:cs="仿宋"/>
                      <w:sz w:val="24"/>
                    </w:rPr>
                    <w:t>（二代证）（正反面）</w:t>
                  </w:r>
                </w:p>
                <w:p w14:paraId="3162607A">
                  <w:pPr>
                    <w:rPr>
                      <w:rFonts w:hint="eastAsia" w:ascii="仿宋" w:hAnsi="仿宋" w:eastAsia="仿宋" w:cs="仿宋"/>
                      <w:sz w:val="24"/>
                    </w:rPr>
                  </w:pPr>
                </w:p>
              </w:txbxContent>
            </v:textbox>
          </v:rect>
        </w:pict>
      </w:r>
      <w:r>
        <w:rPr>
          <w:rFonts w:hint="eastAsia" w:ascii="仿宋" w:hAnsi="仿宋" w:eastAsia="仿宋" w:cs="仿宋"/>
          <w:color w:val="000000" w:themeColor="text1"/>
          <w:highlight w:val="none"/>
          <w14:textFill>
            <w14:solidFill>
              <w14:schemeClr w14:val="tx1"/>
            </w14:solidFill>
          </w14:textFill>
        </w:rPr>
        <w:pict>
          <v:rect id="矩形 3" o:spid="_x0000_s1039" o:spt="1" style="position:absolute;left:0pt;margin-left:25.4pt;margin-top:11.9pt;height:123pt;width:209.6pt;z-index:251660288;mso-width-relative:page;mso-height-relative:page;" fillcolor="#FFFFFF" filled="t" stroked="t" coordsize="21600,21600" o:gfxdata="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gTmA9gAAAAJAQAADwAAAAAAAAABACAAAAAiAAAAZHJz&#10;L2Rvd25yZXYueG1sUEsBAhQAFAAAAAgAh07iQNyq8w4EAgAAOAQAAA4AAAAAAAAAAQAgAAAAJwEA&#10;AGRycy9lMm9Eb2MueG1sUEsFBgAAAAAGAAYAWQEAAJ0FAAAAAA==&#10;">
            <v:path/>
            <v:fill on="t" focussize="0,0"/>
            <v:stroke joinstyle="miter"/>
            <v:imagedata o:title=""/>
            <o:lock v:ext="edit" aspectratio="f"/>
            <v:textbox>
              <w:txbxContent>
                <w:p w14:paraId="13833627">
                  <w:pPr>
                    <w:rPr>
                      <w:rFonts w:hint="eastAsia" w:ascii="仿宋" w:hAnsi="仿宋" w:eastAsia="仿宋" w:cs="仿宋"/>
                    </w:rPr>
                  </w:pPr>
                </w:p>
                <w:p w14:paraId="3BC1E773">
                  <w:pPr>
                    <w:rPr>
                      <w:rFonts w:hint="eastAsia" w:ascii="仿宋" w:hAnsi="仿宋" w:eastAsia="仿宋" w:cs="仿宋"/>
                    </w:rPr>
                  </w:pPr>
                </w:p>
                <w:p w14:paraId="7262AB05">
                  <w:pPr>
                    <w:jc w:val="both"/>
                    <w:rPr>
                      <w:rFonts w:hint="eastAsia" w:ascii="仿宋" w:hAnsi="仿宋" w:eastAsia="仿宋" w:cs="仿宋"/>
                      <w:sz w:val="24"/>
                    </w:rPr>
                  </w:pPr>
                </w:p>
                <w:p w14:paraId="19D6AF80">
                  <w:pPr>
                    <w:jc w:val="center"/>
                    <w:rPr>
                      <w:rFonts w:hint="eastAsia" w:ascii="仿宋" w:hAnsi="仿宋" w:eastAsia="仿宋" w:cs="仿宋"/>
                      <w:sz w:val="24"/>
                    </w:rPr>
                  </w:pPr>
                  <w:r>
                    <w:rPr>
                      <w:rFonts w:hint="eastAsia" w:ascii="仿宋" w:hAnsi="仿宋" w:eastAsia="仿宋" w:cs="仿宋"/>
                      <w:sz w:val="24"/>
                    </w:rPr>
                    <w:t>法定代表人身份证复印件</w:t>
                  </w:r>
                </w:p>
                <w:p w14:paraId="14103B7A">
                  <w:pPr>
                    <w:jc w:val="center"/>
                    <w:rPr>
                      <w:rFonts w:hint="eastAsia" w:ascii="仿宋" w:hAnsi="仿宋" w:eastAsia="仿宋" w:cs="仿宋"/>
                      <w:sz w:val="24"/>
                    </w:rPr>
                  </w:pPr>
                  <w:r>
                    <w:rPr>
                      <w:rFonts w:hint="eastAsia" w:ascii="仿宋" w:hAnsi="仿宋" w:eastAsia="仿宋" w:cs="仿宋"/>
                      <w:sz w:val="24"/>
                    </w:rPr>
                    <w:t>（二代证） （正反面）</w:t>
                  </w:r>
                </w:p>
                <w:p w14:paraId="0273D312">
                  <w:pPr>
                    <w:rPr>
                      <w:rFonts w:hint="eastAsia" w:ascii="仿宋" w:hAnsi="仿宋" w:eastAsia="仿宋" w:cs="仿宋"/>
                    </w:rPr>
                  </w:pPr>
                </w:p>
                <w:p w14:paraId="316030B8">
                  <w:pPr>
                    <w:rPr>
                      <w:rFonts w:hint="eastAsia" w:ascii="仿宋" w:hAnsi="仿宋" w:eastAsia="仿宋" w:cs="仿宋"/>
                    </w:rPr>
                  </w:pPr>
                </w:p>
                <w:p w14:paraId="0310227D">
                  <w:pPr>
                    <w:rPr>
                      <w:rFonts w:hint="eastAsia" w:ascii="仿宋" w:hAnsi="仿宋" w:eastAsia="仿宋" w:cs="仿宋"/>
                    </w:rPr>
                  </w:pPr>
                </w:p>
              </w:txbxContent>
            </v:textbox>
          </v:rect>
        </w:pict>
      </w:r>
    </w:p>
    <w:p w14:paraId="24C1B379">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ab/>
      </w:r>
    </w:p>
    <w:p w14:paraId="78E3F362">
      <w:pPr>
        <w:tabs>
          <w:tab w:val="left" w:pos="3763"/>
        </w:tabs>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5D54B22">
      <w:pPr>
        <w:tabs>
          <w:tab w:val="left" w:pos="7252"/>
        </w:tabs>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ab/>
      </w:r>
    </w:p>
    <w:p w14:paraId="7D6301E4">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A1CA331">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5BF4E24">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3E6195A">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2F1EA74">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ED624AF">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4FBABAF2">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0A889EEF">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FAF9830">
      <w:pPr>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39C0875F">
      <w:pPr>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  应  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（盖章）</w:t>
      </w:r>
    </w:p>
    <w:p w14:paraId="4B3535DA">
      <w:pPr>
        <w:ind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4E1E26F9">
      <w:pPr>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（签字）</w:t>
      </w:r>
    </w:p>
    <w:p w14:paraId="3AF5DD3D">
      <w:pPr>
        <w:ind w:firstLine="2640" w:firstLineChars="1100"/>
        <w:rPr>
          <w:rFonts w:hint="eastAsia" w:ascii="仿宋" w:hAnsi="仿宋" w:eastAsia="仿宋" w:cs="仿宋"/>
          <w:color w:val="000000" w:themeColor="text1"/>
          <w:sz w:val="24"/>
          <w:highlight w:val="none"/>
          <w14:textFill>
            <w14:solidFill>
              <w14:schemeClr w14:val="tx1"/>
            </w14:solidFill>
          </w14:textFill>
        </w:rPr>
      </w:pPr>
    </w:p>
    <w:p w14:paraId="5FA84BF1">
      <w:pPr>
        <w:ind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F3A8F84">
      <w:pPr>
        <w:ind w:firstLine="4080" w:firstLineChars="1700"/>
        <w:rPr>
          <w:rFonts w:hint="eastAsia" w:ascii="仿宋" w:hAnsi="仿宋" w:eastAsia="仿宋" w:cs="仿宋"/>
          <w:color w:val="000000" w:themeColor="text1"/>
          <w:sz w:val="24"/>
          <w:highlight w:val="none"/>
          <w:u w:val="single"/>
          <w14:textFill>
            <w14:solidFill>
              <w14:schemeClr w14:val="tx1"/>
            </w14:solidFill>
          </w14:textFill>
        </w:rPr>
      </w:pPr>
    </w:p>
    <w:p w14:paraId="367758ED">
      <w:pPr>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委托代理人：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（签字）</w:t>
      </w:r>
    </w:p>
    <w:p w14:paraId="76B4BBC3">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E86E401">
      <w:pPr>
        <w:ind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E5DAEA">
      <w:pPr>
        <w:ind w:firstLine="3960" w:firstLineChars="1650"/>
        <w:rPr>
          <w:rFonts w:hint="eastAsia" w:ascii="仿宋" w:hAnsi="仿宋" w:eastAsia="仿宋" w:cs="仿宋"/>
          <w:color w:val="000000" w:themeColor="text1"/>
          <w:sz w:val="24"/>
          <w:highlight w:val="none"/>
          <w14:textFill>
            <w14:solidFill>
              <w14:schemeClr w14:val="tx1"/>
            </w14:solidFill>
          </w14:textFill>
        </w:rPr>
      </w:pPr>
    </w:p>
    <w:p w14:paraId="7D139FC7">
      <w:pPr>
        <w:ind w:firstLine="480" w:firstLineChars="200"/>
        <w:jc w:val="center"/>
        <w:rPr>
          <w:rFonts w:hint="eastAsia" w:ascii="仿宋" w:hAnsi="仿宋" w:eastAsia="仿宋" w:cs="仿宋"/>
          <w:b/>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r>
        <w:rPr>
          <w:rFonts w:hint="eastAsia" w:ascii="仿宋" w:hAnsi="仿宋" w:eastAsia="仿宋" w:cs="仿宋"/>
          <w:color w:val="000000" w:themeColor="text1"/>
          <w:highlight w:val="none"/>
          <w14:textFill>
            <w14:solidFill>
              <w14:schemeClr w14:val="tx1"/>
            </w14:solidFill>
          </w14:textFill>
        </w:rPr>
        <w:br w:type="page"/>
      </w:r>
      <w:r>
        <w:rPr>
          <w:rFonts w:hint="eastAsia" w:ascii="仿宋" w:hAnsi="仿宋" w:eastAsia="仿宋" w:cs="仿宋"/>
          <w:b/>
          <w:color w:val="000000" w:themeColor="text1"/>
          <w:kern w:val="2"/>
          <w:sz w:val="28"/>
          <w:szCs w:val="28"/>
          <w:lang w:val="en-US" w:eastAsia="zh-CN" w:bidi="ar-SA"/>
          <w14:textFill>
            <w14:solidFill>
              <w14:schemeClr w14:val="tx1"/>
            </w14:solidFill>
          </w14:textFill>
        </w:rPr>
        <w:t>六、资格证明文件、资料等</w:t>
      </w:r>
    </w:p>
    <w:p w14:paraId="5D323F92">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提供以下资格证明文件的加盖公章复印件</w:t>
      </w:r>
    </w:p>
    <w:p w14:paraId="5E8BCBAB">
      <w:pPr>
        <w:keepNext w:val="0"/>
        <w:keepLines w:val="0"/>
        <w:pageBreakBefore w:val="0"/>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供应商应具备</w:t>
      </w:r>
      <w:r>
        <w:rPr>
          <w:rFonts w:hint="eastAsia" w:ascii="仿宋" w:hAnsi="仿宋" w:eastAsia="仿宋" w:cs="仿宋"/>
          <w:color w:val="000000" w:themeColor="text1"/>
          <w:sz w:val="28"/>
          <w:szCs w:val="28"/>
          <w:highlight w:val="none"/>
          <w:lang w:eastAsia="zh-CN"/>
          <w14:textFill>
            <w14:solidFill>
              <w14:schemeClr w14:val="tx1"/>
            </w14:solidFill>
          </w14:textFill>
        </w:rPr>
        <w:t>《中华人民共和国政府采购法》</w:t>
      </w:r>
      <w:r>
        <w:rPr>
          <w:rFonts w:hint="eastAsia" w:ascii="仿宋" w:hAnsi="仿宋" w:eastAsia="仿宋" w:cs="仿宋"/>
          <w:color w:val="000000" w:themeColor="text1"/>
          <w:sz w:val="28"/>
          <w:szCs w:val="28"/>
          <w:highlight w:val="none"/>
          <w14:textFill>
            <w14:solidFill>
              <w14:schemeClr w14:val="tx1"/>
            </w14:solidFill>
          </w14:textFill>
        </w:rPr>
        <w:t>第二十二条规定的条件；</w:t>
      </w:r>
    </w:p>
    <w:p w14:paraId="5BE11934">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（1）具有独立承担民事责任的能力（提供有效的营业执照）；</w:t>
      </w:r>
    </w:p>
    <w:p w14:paraId="2AE2C350">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（2）具有良好的商业信誉和健全的财务会计制度（提供2025年度经会计师事务所或审计机构出具的财务审计报告或其基本开户银行出具的资信证明或财政部门认可的政府采购专业担保机构出具的投标担保函）；</w:t>
      </w:r>
    </w:p>
    <w:p w14:paraId="71721F2F">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（3）具有履行合同所必需的设备和专业技术能力（提供承诺书或与本项目有关的设备及专业技术能力说明或以往类似业绩等相关证明材料）；</w:t>
      </w:r>
    </w:p>
    <w:p w14:paraId="5C36439A">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4）有依法缴纳税收和社会保障资金的良好记录（提供2025年4月以来任意1个月依法缴纳税收证明材料和依法缴纳社会保险的证明材料；依法免税或不需要缴纳社会保障资金的供应商，应提供相应文件证明其依法免税或不需要缴纳社会保障资金）；</w:t>
      </w:r>
    </w:p>
    <w:p w14:paraId="2029DE70">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（5）参加政府采购活动前三年内，在经营活动中没有重大违法记录（以签字盖章的承诺函为准）；</w:t>
      </w:r>
    </w:p>
    <w:p w14:paraId="2D95BAC6">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以上（2）（3）（4）项也可提供承诺函，格式详见附件。</w:t>
      </w:r>
    </w:p>
    <w:p w14:paraId="57C43B14">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供应商及法定代表人近三年应无行贿犯罪记录，以“中国裁判文书网</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查询结果为准（提供上述网站查询的信息截图）；</w:t>
      </w:r>
    </w:p>
    <w:p w14:paraId="56F2ECC6">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3.</w:t>
      </w:r>
      <w:r>
        <w:rPr>
          <w:rFonts w:hint="eastAsia" w:ascii="仿宋" w:hAnsi="仿宋" w:eastAsia="仿宋" w:cs="仿宋"/>
          <w:color w:val="000000" w:themeColor="text1"/>
          <w:sz w:val="28"/>
          <w:szCs w:val="28"/>
          <w:lang w:val="en-US" w:eastAsia="zh-CN"/>
          <w14:textFill>
            <w14:solidFill>
              <w14:schemeClr w14:val="tx1"/>
            </w14:solidFill>
          </w14:textFill>
        </w:rPr>
        <w:t>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57B23D30">
      <w:pPr>
        <w:spacing w:line="500" w:lineRule="exact"/>
        <w:ind w:firstLine="562" w:firstLineChars="200"/>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说明：供应商响应文件未按上述条款提供文件资料的，将被视作无效响应。</w:t>
      </w:r>
    </w:p>
    <w:p w14:paraId="42068085">
      <w:pPr>
        <w:pStyle w:val="17"/>
        <w:rPr>
          <w:rFonts w:hint="eastAsia" w:ascii="仿宋" w:hAnsi="仿宋" w:eastAsia="仿宋" w:cs="仿宋"/>
          <w:b/>
          <w:color w:val="000000" w:themeColor="text1"/>
          <w:sz w:val="28"/>
          <w:szCs w:val="28"/>
          <w14:textFill>
            <w14:solidFill>
              <w14:schemeClr w14:val="tx1"/>
            </w14:solidFill>
          </w14:textFill>
        </w:rPr>
      </w:pPr>
    </w:p>
    <w:p w14:paraId="6549573C">
      <w:pPr>
        <w:pStyle w:val="17"/>
        <w:rPr>
          <w:rFonts w:hint="eastAsia" w:ascii="仿宋" w:hAnsi="仿宋" w:eastAsia="仿宋" w:cs="仿宋"/>
          <w:b/>
          <w:color w:val="000000" w:themeColor="text1"/>
          <w:sz w:val="28"/>
          <w:szCs w:val="28"/>
          <w14:textFill>
            <w14:solidFill>
              <w14:schemeClr w14:val="tx1"/>
            </w14:solidFill>
          </w14:textFill>
        </w:rPr>
      </w:pPr>
    </w:p>
    <w:p w14:paraId="6750B70B">
      <w:pPr>
        <w:pStyle w:val="17"/>
        <w:jc w:val="center"/>
        <w:rPr>
          <w:rFonts w:hint="eastAsia" w:ascii="仿宋" w:hAnsi="仿宋" w:eastAsia="仿宋" w:cs="仿宋"/>
          <w:b/>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kern w:val="2"/>
          <w:sz w:val="28"/>
          <w:szCs w:val="28"/>
          <w:lang w:val="en-US" w:eastAsia="zh-CN" w:bidi="ar-SA"/>
          <w14:textFill>
            <w14:solidFill>
              <w14:schemeClr w14:val="tx1"/>
            </w14:solidFill>
          </w14:textFill>
        </w:rPr>
        <w:t>七、关于《中华人民共和国政府采购法》第二十二条规定的</w:t>
      </w:r>
    </w:p>
    <w:p w14:paraId="34A15A1C">
      <w:pPr>
        <w:jc w:val="center"/>
        <w:rPr>
          <w:rFonts w:hint="eastAsia" w:ascii="仿宋" w:hAnsi="仿宋" w:eastAsia="仿宋" w:cs="仿宋"/>
          <w:b/>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color w:val="000000" w:themeColor="text1"/>
          <w:kern w:val="2"/>
          <w:sz w:val="28"/>
          <w:szCs w:val="28"/>
          <w:lang w:val="en-US" w:eastAsia="zh-CN" w:bidi="ar-SA"/>
          <w14:textFill>
            <w14:solidFill>
              <w14:schemeClr w14:val="tx1"/>
            </w14:solidFill>
          </w14:textFill>
        </w:rPr>
        <w:t>承诺函</w:t>
      </w:r>
    </w:p>
    <w:p w14:paraId="5930E6C3">
      <w:pPr>
        <w:spacing w:line="360" w:lineRule="auto"/>
        <w:rPr>
          <w:rFonts w:hint="eastAsia" w:ascii="仿宋" w:hAnsi="仿宋" w:eastAsia="仿宋" w:cs="仿宋"/>
          <w:bCs/>
          <w:color w:val="000000" w:themeColor="text1"/>
          <w:sz w:val="28"/>
          <w:szCs w:val="28"/>
          <w:u w:val="single"/>
          <w:lang w:val="en-US" w:eastAsia="zh-CN"/>
          <w14:textFill>
            <w14:solidFill>
              <w14:schemeClr w14:val="tx1"/>
            </w14:solidFill>
          </w14:textFill>
        </w:rPr>
      </w:pPr>
    </w:p>
    <w:p w14:paraId="5C84DA11">
      <w:pPr>
        <w:spacing w:line="360" w:lineRule="auto"/>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w:t>
      </w:r>
      <w:r>
        <w:rPr>
          <w:rFonts w:hint="eastAsia" w:ascii="仿宋" w:hAnsi="仿宋" w:eastAsia="仿宋" w:cs="仿宋"/>
          <w:bCs/>
          <w:color w:val="000000" w:themeColor="text1"/>
          <w:sz w:val="28"/>
          <w:szCs w:val="28"/>
          <w:lang w:eastAsia="zh-CN"/>
          <w14:textFill>
            <w14:solidFill>
              <w14:schemeClr w14:val="tx1"/>
            </w14:solidFill>
          </w14:textFill>
        </w:rPr>
        <w:t>采购人名称</w:t>
      </w:r>
      <w:r>
        <w:rPr>
          <w:rFonts w:hint="eastAsia" w:ascii="仿宋" w:hAnsi="仿宋" w:eastAsia="仿宋" w:cs="仿宋"/>
          <w:bCs/>
          <w:color w:val="000000" w:themeColor="text1"/>
          <w:sz w:val="28"/>
          <w:szCs w:val="28"/>
          <w14:textFill>
            <w14:solidFill>
              <w14:schemeClr w14:val="tx1"/>
            </w14:solidFill>
          </w14:textFill>
        </w:rPr>
        <w:t>）：</w:t>
      </w:r>
    </w:p>
    <w:p w14:paraId="72EE6E1E">
      <w:pPr>
        <w:spacing w:line="360" w:lineRule="auto"/>
        <w:ind w:firstLine="560" w:firstLineChars="200"/>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u w:val="single"/>
          <w14:textFill>
            <w14:solidFill>
              <w14:schemeClr w14:val="tx1"/>
            </w14:solidFill>
          </w14:textFill>
        </w:rPr>
        <w:t xml:space="preserve">   </w:t>
      </w:r>
      <w:r>
        <w:rPr>
          <w:rFonts w:hint="eastAsia" w:ascii="仿宋" w:hAnsi="仿宋" w:eastAsia="仿宋" w:cs="仿宋"/>
          <w:bCs/>
          <w:color w:val="000000" w:themeColor="text1"/>
          <w:sz w:val="28"/>
          <w:szCs w:val="28"/>
          <w:u w:val="single"/>
          <w:lang w:eastAsia="zh-CN"/>
          <w14:textFill>
            <w14:solidFill>
              <w14:schemeClr w14:val="tx1"/>
            </w14:solidFill>
          </w14:textFill>
        </w:rPr>
        <w:t>（供应商名</w:t>
      </w:r>
      <w:r>
        <w:rPr>
          <w:rFonts w:hint="eastAsia" w:ascii="仿宋" w:hAnsi="仿宋" w:eastAsia="仿宋" w:cs="仿宋"/>
          <w:bCs/>
          <w:color w:val="000000" w:themeColor="text1"/>
          <w:sz w:val="28"/>
          <w:szCs w:val="28"/>
          <w:u w:val="single"/>
          <w14:textFill>
            <w14:solidFill>
              <w14:schemeClr w14:val="tx1"/>
            </w14:solidFill>
          </w14:textFill>
        </w:rPr>
        <w:t>称</w:t>
      </w:r>
      <w:r>
        <w:rPr>
          <w:rFonts w:hint="eastAsia" w:ascii="仿宋" w:hAnsi="仿宋" w:eastAsia="仿宋" w:cs="仿宋"/>
          <w:bCs/>
          <w:color w:val="000000" w:themeColor="text1"/>
          <w:sz w:val="28"/>
          <w:szCs w:val="28"/>
          <w:u w:val="single"/>
          <w:lang w:eastAsia="zh-CN"/>
          <w14:textFill>
            <w14:solidFill>
              <w14:schemeClr w14:val="tx1"/>
            </w14:solidFill>
          </w14:textFill>
        </w:rPr>
        <w:t>）</w:t>
      </w:r>
      <w:r>
        <w:rPr>
          <w:rFonts w:hint="eastAsia" w:ascii="仿宋" w:hAnsi="仿宋" w:eastAsia="仿宋" w:cs="仿宋"/>
          <w:bCs/>
          <w:color w:val="000000" w:themeColor="text1"/>
          <w:sz w:val="28"/>
          <w:szCs w:val="28"/>
          <w:u w:val="single"/>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参加贵</w:t>
      </w:r>
      <w:r>
        <w:rPr>
          <w:rFonts w:hint="eastAsia" w:ascii="仿宋" w:hAnsi="仿宋" w:eastAsia="仿宋" w:cs="仿宋"/>
          <w:bCs/>
          <w:color w:val="000000" w:themeColor="text1"/>
          <w:sz w:val="28"/>
          <w:szCs w:val="28"/>
          <w:lang w:eastAsia="zh-CN"/>
          <w14:textFill>
            <w14:solidFill>
              <w14:schemeClr w14:val="tx1"/>
            </w14:solidFill>
          </w14:textFill>
        </w:rPr>
        <w:t>单位</w:t>
      </w:r>
      <w:r>
        <w:rPr>
          <w:rFonts w:hint="eastAsia" w:ascii="仿宋" w:hAnsi="仿宋" w:eastAsia="仿宋" w:cs="仿宋"/>
          <w:bCs/>
          <w:color w:val="000000" w:themeColor="text1"/>
          <w:sz w:val="28"/>
          <w:szCs w:val="28"/>
          <w14:textFill>
            <w14:solidFill>
              <w14:schemeClr w14:val="tx1"/>
            </w14:solidFill>
          </w14:textFill>
        </w:rPr>
        <w:t>组织的</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项目</w:t>
      </w:r>
      <w:r>
        <w:rPr>
          <w:rFonts w:hint="eastAsia" w:ascii="仿宋" w:hAnsi="仿宋" w:eastAsia="仿宋" w:cs="仿宋"/>
          <w:bCs/>
          <w:color w:val="000000" w:themeColor="text1"/>
          <w:sz w:val="28"/>
          <w:szCs w:val="28"/>
          <w:lang w:eastAsia="zh-CN"/>
          <w14:textFill>
            <w14:solidFill>
              <w14:schemeClr w14:val="tx1"/>
            </w14:solidFill>
          </w14:textFill>
        </w:rPr>
        <w:t>名称）</w:t>
      </w:r>
      <w:r>
        <w:rPr>
          <w:rFonts w:hint="eastAsia" w:ascii="仿宋" w:hAnsi="仿宋" w:eastAsia="仿宋" w:cs="仿宋"/>
          <w:bCs/>
          <w:color w:val="000000" w:themeColor="text1"/>
          <w:sz w:val="28"/>
          <w:szCs w:val="28"/>
          <w14:textFill>
            <w14:solidFill>
              <w14:schemeClr w14:val="tx1"/>
            </w14:solidFill>
          </w14:textFill>
        </w:rPr>
        <w:t>的政府采购活动，</w:t>
      </w:r>
      <w:r>
        <w:rPr>
          <w:rFonts w:hint="eastAsia" w:ascii="仿宋" w:hAnsi="仿宋" w:eastAsia="仿宋" w:cs="仿宋"/>
          <w:bCs/>
          <w:color w:val="000000" w:themeColor="text1"/>
          <w:sz w:val="28"/>
          <w:szCs w:val="28"/>
          <w:lang w:eastAsia="zh-CN"/>
          <w14:textFill>
            <w14:solidFill>
              <w14:schemeClr w14:val="tx1"/>
            </w14:solidFill>
          </w14:textFill>
        </w:rPr>
        <w:t>我公司全部满足</w:t>
      </w:r>
      <w:r>
        <w:rPr>
          <w:rFonts w:hint="eastAsia" w:ascii="仿宋" w:hAnsi="仿宋" w:eastAsia="仿宋" w:cs="仿宋"/>
          <w:bCs/>
          <w:color w:val="000000" w:themeColor="text1"/>
          <w:sz w:val="28"/>
          <w:szCs w:val="28"/>
          <w:lang w:val="en-US" w:eastAsia="zh-CN"/>
          <w14:textFill>
            <w14:solidFill>
              <w14:schemeClr w14:val="tx1"/>
            </w14:solidFill>
          </w14:textFill>
        </w:rPr>
        <w:t>《中华人民共和国政府采购法》第二十二条规定</w:t>
      </w:r>
      <w:r>
        <w:rPr>
          <w:rFonts w:hint="eastAsia" w:ascii="仿宋" w:hAnsi="仿宋" w:eastAsia="仿宋" w:cs="仿宋"/>
          <w:bCs/>
          <w:color w:val="000000" w:themeColor="text1"/>
          <w:sz w:val="28"/>
          <w:szCs w:val="28"/>
          <w:lang w:eastAsia="zh-CN"/>
          <w14:textFill>
            <w14:solidFill>
              <w14:schemeClr w14:val="tx1"/>
            </w14:solidFill>
          </w14:textFill>
        </w:rPr>
        <w:t>，并</w:t>
      </w:r>
      <w:r>
        <w:rPr>
          <w:rFonts w:hint="eastAsia" w:ascii="仿宋" w:hAnsi="仿宋" w:eastAsia="仿宋" w:cs="仿宋"/>
          <w:bCs/>
          <w:color w:val="000000" w:themeColor="text1"/>
          <w:sz w:val="28"/>
          <w:szCs w:val="28"/>
          <w14:textFill>
            <w14:solidFill>
              <w14:schemeClr w14:val="tx1"/>
            </w14:solidFill>
          </w14:textFill>
        </w:rPr>
        <w:t>郑重</w:t>
      </w:r>
      <w:r>
        <w:rPr>
          <w:rFonts w:hint="eastAsia" w:ascii="仿宋" w:hAnsi="仿宋" w:eastAsia="仿宋" w:cs="仿宋"/>
          <w:bCs/>
          <w:color w:val="000000" w:themeColor="text1"/>
          <w:sz w:val="28"/>
          <w:szCs w:val="28"/>
          <w:lang w:eastAsia="zh-CN"/>
          <w14:textFill>
            <w14:solidFill>
              <w14:schemeClr w14:val="tx1"/>
            </w14:solidFill>
          </w14:textFill>
        </w:rPr>
        <w:t>承诺</w:t>
      </w:r>
      <w:r>
        <w:rPr>
          <w:rFonts w:hint="eastAsia" w:ascii="仿宋" w:hAnsi="仿宋" w:eastAsia="仿宋" w:cs="仿宋"/>
          <w:bCs/>
          <w:color w:val="000000" w:themeColor="text1"/>
          <w:sz w:val="28"/>
          <w:szCs w:val="28"/>
          <w14:textFill>
            <w14:solidFill>
              <w14:schemeClr w14:val="tx1"/>
            </w14:solidFill>
          </w14:textFill>
        </w:rPr>
        <w:t>如下：</w:t>
      </w:r>
    </w:p>
    <w:p w14:paraId="5B98EDDA">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000000" w:themeColor="text1"/>
          <w:sz w:val="28"/>
          <w:szCs w:val="28"/>
          <w:lang w:val="en-US" w:eastAsia="zh-CN"/>
          <w14:textFill>
            <w14:solidFill>
              <w14:schemeClr w14:val="tx1"/>
            </w14:solidFill>
          </w14:textFill>
        </w:rPr>
      </w:pPr>
      <w:r>
        <w:rPr>
          <w:rFonts w:hint="eastAsia" w:ascii="仿宋" w:hAnsi="仿宋" w:eastAsia="仿宋" w:cs="仿宋"/>
          <w:b w:val="0"/>
          <w:color w:val="000000" w:themeColor="text1"/>
          <w:sz w:val="28"/>
          <w:szCs w:val="28"/>
          <w:lang w:val="en-US" w:eastAsia="zh-CN"/>
          <w14:textFill>
            <w14:solidFill>
              <w14:schemeClr w14:val="tx1"/>
            </w14:solidFill>
          </w14:textFill>
        </w:rPr>
        <w:t>1.具有独立承担民事责任的能力；</w:t>
      </w:r>
    </w:p>
    <w:p w14:paraId="29ADEA82">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000000" w:themeColor="text1"/>
          <w:sz w:val="28"/>
          <w:szCs w:val="28"/>
          <w:lang w:val="en-US" w:eastAsia="zh-CN"/>
          <w14:textFill>
            <w14:solidFill>
              <w14:schemeClr w14:val="tx1"/>
            </w14:solidFill>
          </w14:textFill>
        </w:rPr>
      </w:pPr>
      <w:r>
        <w:rPr>
          <w:rFonts w:hint="eastAsia" w:ascii="仿宋" w:hAnsi="仿宋" w:eastAsia="仿宋" w:cs="仿宋"/>
          <w:b w:val="0"/>
          <w:color w:val="000000" w:themeColor="text1"/>
          <w:sz w:val="28"/>
          <w:szCs w:val="28"/>
          <w:lang w:val="en-US" w:eastAsia="zh-CN"/>
          <w14:textFill>
            <w14:solidFill>
              <w14:schemeClr w14:val="tx1"/>
            </w14:solidFill>
          </w14:textFill>
        </w:rPr>
        <w:t>2.具有良好的商业信誉和健全的财务会计制度；</w:t>
      </w:r>
    </w:p>
    <w:p w14:paraId="4F572E2A">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000000" w:themeColor="text1"/>
          <w:sz w:val="28"/>
          <w:szCs w:val="28"/>
          <w:lang w:val="en-US" w:eastAsia="zh-CN"/>
          <w14:textFill>
            <w14:solidFill>
              <w14:schemeClr w14:val="tx1"/>
            </w14:solidFill>
          </w14:textFill>
        </w:rPr>
      </w:pPr>
      <w:r>
        <w:rPr>
          <w:rFonts w:hint="eastAsia" w:ascii="仿宋" w:hAnsi="仿宋" w:eastAsia="仿宋" w:cs="仿宋"/>
          <w:b w:val="0"/>
          <w:color w:val="000000" w:themeColor="text1"/>
          <w:sz w:val="28"/>
          <w:szCs w:val="28"/>
          <w:lang w:val="en-US" w:eastAsia="zh-CN"/>
          <w14:textFill>
            <w14:solidFill>
              <w14:schemeClr w14:val="tx1"/>
            </w14:solidFill>
          </w14:textFill>
        </w:rPr>
        <w:t>3.具有履行合同所必需的设备和专业技术能力；</w:t>
      </w:r>
    </w:p>
    <w:p w14:paraId="5A1A5930">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000000" w:themeColor="text1"/>
          <w:sz w:val="28"/>
          <w:szCs w:val="28"/>
          <w:lang w:val="en-US" w:eastAsia="zh-CN"/>
          <w14:textFill>
            <w14:solidFill>
              <w14:schemeClr w14:val="tx1"/>
            </w14:solidFill>
          </w14:textFill>
        </w:rPr>
      </w:pPr>
      <w:r>
        <w:rPr>
          <w:rFonts w:hint="eastAsia" w:ascii="仿宋" w:hAnsi="仿宋" w:eastAsia="仿宋" w:cs="仿宋"/>
          <w:b w:val="0"/>
          <w:color w:val="000000" w:themeColor="text1"/>
          <w:sz w:val="28"/>
          <w:szCs w:val="28"/>
          <w:lang w:val="en-US" w:eastAsia="zh-CN"/>
          <w14:textFill>
            <w14:solidFill>
              <w14:schemeClr w14:val="tx1"/>
            </w14:solidFill>
          </w14:textFill>
        </w:rPr>
        <w:t>4.有依法缴纳税收和社会保障资金的良好记录；</w:t>
      </w:r>
    </w:p>
    <w:p w14:paraId="57D33326">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000000" w:themeColor="text1"/>
          <w:sz w:val="28"/>
          <w:szCs w:val="28"/>
          <w:lang w:val="en-US" w:eastAsia="zh-CN"/>
          <w14:textFill>
            <w14:solidFill>
              <w14:schemeClr w14:val="tx1"/>
            </w14:solidFill>
          </w14:textFill>
        </w:rPr>
      </w:pPr>
      <w:r>
        <w:rPr>
          <w:rFonts w:hint="eastAsia" w:ascii="仿宋" w:hAnsi="仿宋" w:eastAsia="仿宋" w:cs="仿宋"/>
          <w:b w:val="0"/>
          <w:color w:val="000000" w:themeColor="text1"/>
          <w:sz w:val="28"/>
          <w:szCs w:val="28"/>
          <w:lang w:val="en-US" w:eastAsia="zh-CN"/>
          <w14:textFill>
            <w14:solidFill>
              <w14:schemeClr w14:val="tx1"/>
            </w14:solidFill>
          </w14:textFill>
        </w:rPr>
        <w:t>5.参加政府采购活动前三年内，在经营活动中没有重大违法记录；</w:t>
      </w:r>
    </w:p>
    <w:p w14:paraId="6321EA5B">
      <w:pPr>
        <w:numPr>
          <w:ilvl w:val="0"/>
          <w:numId w:val="0"/>
        </w:numPr>
        <w:tabs>
          <w:tab w:val="left" w:pos="0"/>
        </w:tabs>
        <w:spacing w:line="360" w:lineRule="auto"/>
        <w:ind w:left="482" w:leftChars="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我单位</w:t>
      </w:r>
      <w:r>
        <w:rPr>
          <w:rFonts w:hint="eastAsia" w:ascii="仿宋" w:hAnsi="仿宋" w:eastAsia="仿宋" w:cs="仿宋"/>
          <w:color w:val="000000" w:themeColor="text1"/>
          <w:sz w:val="28"/>
          <w:szCs w:val="28"/>
          <w14:textFill>
            <w14:solidFill>
              <w14:schemeClr w14:val="tx1"/>
            </w14:solidFill>
          </w14:textFill>
        </w:rPr>
        <w:t>对上述</w:t>
      </w:r>
      <w:r>
        <w:rPr>
          <w:rFonts w:hint="eastAsia" w:ascii="仿宋" w:hAnsi="仿宋" w:eastAsia="仿宋" w:cs="仿宋"/>
          <w:color w:val="000000" w:themeColor="text1"/>
          <w:sz w:val="28"/>
          <w:szCs w:val="28"/>
          <w:lang w:eastAsia="zh-CN"/>
          <w14:textFill>
            <w14:solidFill>
              <w14:schemeClr w14:val="tx1"/>
            </w14:solidFill>
          </w14:textFill>
        </w:rPr>
        <w:t>承诺</w:t>
      </w:r>
      <w:r>
        <w:rPr>
          <w:rFonts w:hint="eastAsia" w:ascii="仿宋" w:hAnsi="仿宋" w:eastAsia="仿宋" w:cs="仿宋"/>
          <w:color w:val="000000" w:themeColor="text1"/>
          <w:sz w:val="28"/>
          <w:szCs w:val="28"/>
          <w14:textFill>
            <w14:solidFill>
              <w14:schemeClr w14:val="tx1"/>
            </w14:solidFill>
          </w14:textFill>
        </w:rPr>
        <w:t>内容的真实性负责</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如有虚假，将依法承担相应</w:t>
      </w:r>
      <w:r>
        <w:rPr>
          <w:rFonts w:hint="eastAsia" w:ascii="仿宋" w:hAnsi="仿宋" w:eastAsia="仿宋" w:cs="仿宋"/>
          <w:color w:val="000000" w:themeColor="text1"/>
          <w:sz w:val="28"/>
          <w:szCs w:val="28"/>
          <w:lang w:eastAsia="zh-CN"/>
          <w14:textFill>
            <w14:solidFill>
              <w14:schemeClr w14:val="tx1"/>
            </w14:solidFill>
          </w14:textFill>
        </w:rPr>
        <w:t>责任</w:t>
      </w:r>
    </w:p>
    <w:p w14:paraId="354507B5">
      <w:pPr>
        <w:numPr>
          <w:ilvl w:val="0"/>
          <w:numId w:val="0"/>
        </w:numPr>
        <w:tabs>
          <w:tab w:val="left" w:pos="0"/>
        </w:tabs>
        <w:spacing w:line="360" w:lineRule="auto"/>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任。</w:t>
      </w:r>
    </w:p>
    <w:p w14:paraId="11749ADA">
      <w:pPr>
        <w:tabs>
          <w:tab w:val="left" w:pos="854"/>
        </w:tabs>
        <w:spacing w:line="360" w:lineRule="auto"/>
        <w:rPr>
          <w:rFonts w:hint="eastAsia" w:ascii="仿宋" w:hAnsi="仿宋" w:eastAsia="仿宋" w:cs="仿宋"/>
          <w:bCs/>
          <w:color w:val="000000" w:themeColor="text1"/>
          <w:sz w:val="28"/>
          <w:szCs w:val="28"/>
          <w14:textFill>
            <w14:solidFill>
              <w14:schemeClr w14:val="tx1"/>
            </w14:solidFill>
          </w14:textFill>
        </w:rPr>
      </w:pPr>
    </w:p>
    <w:p w14:paraId="401A56F2">
      <w:pPr>
        <w:tabs>
          <w:tab w:val="left" w:pos="854"/>
        </w:tabs>
        <w:spacing w:line="360" w:lineRule="auto"/>
        <w:rPr>
          <w:rFonts w:hint="eastAsia" w:ascii="仿宋" w:hAnsi="仿宋" w:eastAsia="仿宋" w:cs="仿宋"/>
          <w:bCs/>
          <w:color w:val="000000" w:themeColor="text1"/>
          <w:sz w:val="28"/>
          <w:szCs w:val="28"/>
          <w14:textFill>
            <w14:solidFill>
              <w14:schemeClr w14:val="tx1"/>
            </w14:solidFill>
          </w14:textFill>
        </w:rPr>
      </w:pPr>
    </w:p>
    <w:p w14:paraId="14019305">
      <w:pPr>
        <w:spacing w:line="520" w:lineRule="exact"/>
        <w:jc w:val="right"/>
        <w:rPr>
          <w:rFonts w:hint="eastAsia" w:ascii="仿宋" w:hAnsi="仿宋" w:eastAsia="仿宋" w:cs="仿宋"/>
          <w:color w:val="000000" w:themeColor="text1"/>
          <w:sz w:val="28"/>
          <w:szCs w:val="28"/>
          <w:highlight w:val="none"/>
          <w:u w:val="single"/>
          <w14:textFill>
            <w14:solidFill>
              <w14:schemeClr w14:val="tx1"/>
            </w14:solidFill>
          </w14:textFill>
        </w:rPr>
      </w:pPr>
    </w:p>
    <w:p w14:paraId="08491A5F">
      <w:pPr>
        <w:spacing w:line="480" w:lineRule="exact"/>
        <w:ind w:firstLine="480" w:firstLineChars="200"/>
        <w:textAlignment w:val="baseline"/>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供应商（盖章）：</w:t>
      </w:r>
    </w:p>
    <w:p w14:paraId="523D683F">
      <w:pPr>
        <w:spacing w:line="480" w:lineRule="exact"/>
        <w:ind w:firstLine="480" w:firstLineChars="200"/>
        <w:textAlignment w:val="baseline"/>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法定代表人和委托代理人（签字）：　　　　　　　　</w:t>
      </w:r>
    </w:p>
    <w:p w14:paraId="663E34E9">
      <w:pPr>
        <w:spacing w:line="480" w:lineRule="exact"/>
        <w:ind w:firstLine="480" w:firstLineChars="200"/>
        <w:textAlignment w:val="baseline"/>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w:t>
      </w:r>
    </w:p>
    <w:p w14:paraId="53FD3DD9">
      <w:pPr>
        <w:jc w:val="center"/>
        <w:rPr>
          <w:rFonts w:hint="eastAsia" w:ascii="仿宋" w:hAnsi="仿宋" w:eastAsia="仿宋" w:cs="仿宋"/>
          <w:b/>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color w:val="000000" w:themeColor="text1"/>
          <w:kern w:val="2"/>
          <w:sz w:val="28"/>
          <w:szCs w:val="28"/>
          <w:lang w:val="en-US" w:eastAsia="zh-CN" w:bidi="ar-SA"/>
          <w14:textFill>
            <w14:solidFill>
              <w14:schemeClr w14:val="tx1"/>
            </w14:solidFill>
          </w14:textFill>
        </w:rPr>
        <w:br w:type="page"/>
      </w:r>
      <w:r>
        <w:rPr>
          <w:rFonts w:hint="eastAsia" w:ascii="仿宋" w:hAnsi="仿宋" w:eastAsia="仿宋" w:cs="仿宋"/>
          <w:b/>
          <w:color w:val="000000" w:themeColor="text1"/>
          <w:kern w:val="2"/>
          <w:sz w:val="28"/>
          <w:szCs w:val="28"/>
          <w:lang w:val="en-US" w:eastAsia="zh-CN" w:bidi="ar-SA"/>
          <w14:textFill>
            <w14:solidFill>
              <w14:schemeClr w14:val="tx1"/>
            </w14:solidFill>
          </w14:textFill>
        </w:rPr>
        <w:t>八、无重大违法记录声明</w:t>
      </w:r>
    </w:p>
    <w:p w14:paraId="3F8D4442">
      <w:pPr>
        <w:spacing w:line="360" w:lineRule="auto"/>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采购项目名称：</w:t>
      </w:r>
      <w:r>
        <w:rPr>
          <w:rFonts w:hint="eastAsia" w:ascii="仿宋" w:hAnsi="仿宋" w:eastAsia="仿宋" w:cs="仿宋"/>
          <w:color w:val="000000" w:themeColor="text1"/>
          <w:sz w:val="28"/>
          <w:szCs w:val="28"/>
          <w:lang w:eastAsia="zh-CN"/>
          <w14:textFill>
            <w14:solidFill>
              <w14:schemeClr w14:val="tx1"/>
            </w14:solidFill>
          </w14:textFill>
        </w:rPr>
        <w:t>食堂油烟管道清洗项目</w:t>
      </w:r>
      <w:r>
        <w:rPr>
          <w:rFonts w:hint="eastAsia" w:ascii="仿宋" w:hAnsi="仿宋" w:eastAsia="仿宋" w:cs="仿宋"/>
          <w:color w:val="000000" w:themeColor="text1"/>
          <w:sz w:val="28"/>
          <w:szCs w:val="28"/>
          <w:u w:val="single"/>
          <w14:textFill>
            <w14:solidFill>
              <w14:schemeClr w14:val="tx1"/>
            </w14:solidFill>
          </w14:textFill>
        </w:rPr>
        <w:t xml:space="preserve">                                                    </w:t>
      </w:r>
    </w:p>
    <w:p w14:paraId="0658D44F">
      <w:pPr>
        <w:spacing w:line="360" w:lineRule="auto"/>
        <w:rPr>
          <w:rFonts w:hint="eastAsia" w:ascii="仿宋" w:hAnsi="仿宋" w:eastAsia="仿宋" w:cs="仿宋"/>
          <w:color w:val="000000" w:themeColor="text1"/>
          <w:sz w:val="28"/>
          <w:szCs w:val="28"/>
          <w14:textFill>
            <w14:solidFill>
              <w14:schemeClr w14:val="tx1"/>
            </w14:solidFill>
          </w14:textFill>
        </w:rPr>
      </w:pPr>
    </w:p>
    <w:p w14:paraId="104F94E5">
      <w:pPr>
        <w:spacing w:line="36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致： </w:t>
      </w:r>
    </w:p>
    <w:p w14:paraId="402A16FB">
      <w:pPr>
        <w:spacing w:line="36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（投标人名称）郑重声明，我方参加本项目招标活动前三年内无重大违法活动记录，符合</w:t>
      </w:r>
      <w:r>
        <w:rPr>
          <w:rFonts w:hint="eastAsia" w:ascii="仿宋" w:hAnsi="仿宋" w:eastAsia="仿宋" w:cs="仿宋"/>
          <w:color w:val="000000" w:themeColor="text1"/>
          <w:sz w:val="28"/>
          <w:szCs w:val="28"/>
          <w:lang w:eastAsia="zh-CN"/>
          <w14:textFill>
            <w14:solidFill>
              <w14:schemeClr w14:val="tx1"/>
            </w14:solidFill>
          </w14:textFill>
        </w:rPr>
        <w:t>《中华人民共和国政府采购法》</w:t>
      </w:r>
      <w:r>
        <w:rPr>
          <w:rFonts w:hint="eastAsia" w:ascii="仿宋" w:hAnsi="仿宋" w:eastAsia="仿宋" w:cs="仿宋"/>
          <w:color w:val="000000" w:themeColor="text1"/>
          <w:sz w:val="28"/>
          <w:szCs w:val="28"/>
          <w14:textFill>
            <w14:solidFill>
              <w14:schemeClr w14:val="tx1"/>
            </w14:solidFill>
          </w14:textFill>
        </w:rPr>
        <w:t>规定的供应商资格条件。我方对此声明负全部法律责任。</w:t>
      </w:r>
    </w:p>
    <w:p w14:paraId="19AC8F0D">
      <w:pPr>
        <w:spacing w:line="36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特此声明。</w:t>
      </w:r>
    </w:p>
    <w:p w14:paraId="43EA1B0E">
      <w:pPr>
        <w:spacing w:line="36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若招标采购单位在本项目采购过程中发现我单位近三年内在经营活动中有重大违法记录，我公司承诺将无条件地退出本项目的招标。</w:t>
      </w:r>
      <w:r>
        <w:rPr>
          <w:rFonts w:hint="eastAsia" w:ascii="仿宋" w:hAnsi="仿宋" w:eastAsia="仿宋" w:cs="仿宋"/>
          <w:color w:val="000000" w:themeColor="text1"/>
          <w:sz w:val="28"/>
          <w:szCs w:val="28"/>
          <w14:textFill>
            <w14:solidFill>
              <w14:schemeClr w14:val="tx1"/>
            </w14:solidFill>
          </w14:textFill>
        </w:rPr>
        <w:t xml:space="preserve"> </w:t>
      </w:r>
    </w:p>
    <w:p w14:paraId="0B7D6091">
      <w:pPr>
        <w:spacing w:line="500" w:lineRule="exact"/>
        <w:ind w:firstLine="560" w:firstLineChars="200"/>
        <w:rPr>
          <w:rFonts w:hint="eastAsia" w:ascii="仿宋" w:hAnsi="仿宋" w:eastAsia="仿宋" w:cs="仿宋"/>
          <w:color w:val="000000" w:themeColor="text1"/>
          <w:sz w:val="28"/>
          <w:szCs w:val="28"/>
          <w14:textFill>
            <w14:solidFill>
              <w14:schemeClr w14:val="tx1"/>
            </w14:solidFill>
          </w14:textFill>
        </w:rPr>
      </w:pPr>
    </w:p>
    <w:p w14:paraId="145EEA87">
      <w:pPr>
        <w:spacing w:line="500" w:lineRule="exact"/>
        <w:ind w:firstLine="560" w:firstLineChars="200"/>
        <w:rPr>
          <w:rFonts w:hint="eastAsia" w:ascii="仿宋" w:hAnsi="仿宋" w:eastAsia="仿宋" w:cs="仿宋"/>
          <w:color w:val="000000" w:themeColor="text1"/>
          <w:sz w:val="28"/>
          <w:szCs w:val="28"/>
          <w14:textFill>
            <w14:solidFill>
              <w14:schemeClr w14:val="tx1"/>
            </w14:solidFill>
          </w14:textFill>
        </w:rPr>
      </w:pPr>
    </w:p>
    <w:p w14:paraId="1951D8FB">
      <w:pPr>
        <w:adjustRightInd w:val="0"/>
        <w:snapToGrid w:val="0"/>
        <w:spacing w:line="640" w:lineRule="exact"/>
        <w:ind w:right="1401"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投标人授权代表（签字）：</w:t>
      </w:r>
    </w:p>
    <w:p w14:paraId="4A65DD52">
      <w:pPr>
        <w:adjustRightInd w:val="0"/>
        <w:snapToGrid w:val="0"/>
        <w:spacing w:line="640" w:lineRule="exact"/>
        <w:ind w:right="1961"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投标人（加盖公章）：</w:t>
      </w:r>
    </w:p>
    <w:p w14:paraId="37E7CB2B">
      <w:pPr>
        <w:spacing w:line="50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投标时间：  年   月   日</w:t>
      </w:r>
    </w:p>
    <w:p w14:paraId="15220696">
      <w:pPr>
        <w:ind w:firstLine="560" w:firstLineChars="200"/>
        <w:rPr>
          <w:rFonts w:hint="eastAsia" w:ascii="仿宋" w:hAnsi="仿宋" w:eastAsia="仿宋" w:cs="仿宋"/>
          <w:color w:val="000000" w:themeColor="text1"/>
          <w:sz w:val="28"/>
          <w:szCs w:val="28"/>
          <w14:textFill>
            <w14:solidFill>
              <w14:schemeClr w14:val="tx1"/>
            </w14:solidFill>
          </w14:textFill>
        </w:rPr>
      </w:pPr>
    </w:p>
    <w:p w14:paraId="11342C0A">
      <w:pPr>
        <w:jc w:val="center"/>
        <w:rPr>
          <w:rFonts w:hint="eastAsia" w:ascii="仿宋" w:hAnsi="仿宋" w:eastAsia="仿宋" w:cs="仿宋"/>
          <w:color w:val="000000" w:themeColor="text1"/>
          <w:sz w:val="36"/>
          <w:szCs w:val="36"/>
          <w14:textFill>
            <w14:solidFill>
              <w14:schemeClr w14:val="tx1"/>
            </w14:solidFill>
          </w14:textFill>
        </w:rPr>
      </w:pPr>
    </w:p>
    <w:p w14:paraId="7FA87DEA">
      <w:pPr>
        <w:jc w:val="center"/>
        <w:rPr>
          <w:rFonts w:hint="eastAsia" w:ascii="仿宋" w:hAnsi="仿宋" w:eastAsia="仿宋" w:cs="仿宋"/>
          <w:color w:val="000000" w:themeColor="text1"/>
          <w:sz w:val="36"/>
          <w:szCs w:val="36"/>
          <w14:textFill>
            <w14:solidFill>
              <w14:schemeClr w14:val="tx1"/>
            </w14:solidFill>
          </w14:textFill>
        </w:rPr>
      </w:pPr>
    </w:p>
    <w:p w14:paraId="4FEC6BFA">
      <w:pPr>
        <w:jc w:val="center"/>
        <w:rPr>
          <w:rFonts w:hint="eastAsia" w:ascii="仿宋" w:hAnsi="仿宋" w:eastAsia="仿宋" w:cs="仿宋"/>
          <w:color w:val="000000" w:themeColor="text1"/>
          <w:sz w:val="36"/>
          <w:szCs w:val="36"/>
          <w14:textFill>
            <w14:solidFill>
              <w14:schemeClr w14:val="tx1"/>
            </w14:solidFill>
          </w14:textFill>
        </w:rPr>
      </w:pPr>
    </w:p>
    <w:p w14:paraId="253C86D5">
      <w:pPr>
        <w:pStyle w:val="17"/>
        <w:rPr>
          <w:rFonts w:hint="eastAsia" w:ascii="仿宋" w:hAnsi="仿宋" w:eastAsia="仿宋" w:cs="仿宋"/>
          <w:color w:val="000000" w:themeColor="text1"/>
          <w:sz w:val="36"/>
          <w:szCs w:val="36"/>
          <w14:textFill>
            <w14:solidFill>
              <w14:schemeClr w14:val="tx1"/>
            </w14:solidFill>
          </w14:textFill>
        </w:rPr>
      </w:pPr>
    </w:p>
    <w:p w14:paraId="28FC70B7">
      <w:pPr>
        <w:pStyle w:val="17"/>
        <w:rPr>
          <w:rFonts w:hint="eastAsia" w:ascii="仿宋" w:hAnsi="仿宋" w:eastAsia="仿宋" w:cs="仿宋"/>
          <w:color w:val="000000" w:themeColor="text1"/>
          <w:sz w:val="36"/>
          <w:szCs w:val="36"/>
          <w14:textFill>
            <w14:solidFill>
              <w14:schemeClr w14:val="tx1"/>
            </w14:solidFill>
          </w14:textFill>
        </w:rPr>
      </w:pPr>
    </w:p>
    <w:p w14:paraId="36E03A5F">
      <w:pPr>
        <w:pStyle w:val="17"/>
        <w:rPr>
          <w:rFonts w:hint="eastAsia" w:ascii="仿宋" w:hAnsi="仿宋" w:eastAsia="仿宋" w:cs="仿宋"/>
          <w:color w:val="000000" w:themeColor="text1"/>
          <w:sz w:val="36"/>
          <w:szCs w:val="36"/>
          <w14:textFill>
            <w14:solidFill>
              <w14:schemeClr w14:val="tx1"/>
            </w14:solidFill>
          </w14:textFill>
        </w:rPr>
      </w:pPr>
    </w:p>
    <w:p w14:paraId="2F01BAB3">
      <w:pPr>
        <w:jc w:val="center"/>
        <w:rPr>
          <w:rFonts w:hint="eastAsia" w:ascii="仿宋" w:hAnsi="仿宋" w:eastAsia="仿宋" w:cs="仿宋"/>
          <w:b/>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sz w:val="36"/>
          <w:szCs w:val="36"/>
          <w14:textFill>
            <w14:solidFill>
              <w14:schemeClr w14:val="tx1"/>
            </w14:solidFill>
          </w14:textFill>
        </w:rPr>
        <w:br w:type="page"/>
      </w:r>
      <w:r>
        <w:rPr>
          <w:rFonts w:hint="eastAsia" w:ascii="仿宋" w:hAnsi="仿宋" w:eastAsia="仿宋" w:cs="仿宋"/>
          <w:b/>
          <w:color w:val="000000" w:themeColor="text1"/>
          <w:kern w:val="2"/>
          <w:sz w:val="28"/>
          <w:szCs w:val="28"/>
          <w:lang w:val="en-US" w:eastAsia="zh-CN" w:bidi="ar-SA"/>
          <w14:textFill>
            <w14:solidFill>
              <w14:schemeClr w14:val="tx1"/>
            </w14:solidFill>
          </w14:textFill>
        </w:rPr>
        <w:t>九、其他证明文件、资料等</w:t>
      </w:r>
      <w:bookmarkEnd w:id="41"/>
      <w:bookmarkEnd w:id="42"/>
      <w:r>
        <w:rPr>
          <w:rFonts w:hint="eastAsia" w:ascii="仿宋" w:hAnsi="仿宋" w:eastAsia="仿宋" w:cs="仿宋"/>
          <w:b/>
          <w:color w:val="000000" w:themeColor="text1"/>
          <w:kern w:val="2"/>
          <w:sz w:val="28"/>
          <w:szCs w:val="28"/>
          <w:lang w:val="en-US" w:eastAsia="zh-CN" w:bidi="ar-SA"/>
          <w14:textFill>
            <w14:solidFill>
              <w14:schemeClr w14:val="tx1"/>
            </w14:solidFill>
          </w14:textFill>
        </w:rPr>
        <w:t>（参考）</w:t>
      </w:r>
    </w:p>
    <w:p w14:paraId="0EF12C35">
      <w:pPr>
        <w:rPr>
          <w:rFonts w:hint="eastAsia" w:ascii="仿宋" w:hAnsi="仿宋" w:eastAsia="仿宋" w:cs="仿宋"/>
          <w:color w:val="000000" w:themeColor="text1"/>
          <w:sz w:val="24"/>
          <w:szCs w:val="24"/>
          <w14:textFill>
            <w14:solidFill>
              <w14:schemeClr w14:val="tx1"/>
            </w14:solidFill>
          </w14:textFill>
        </w:rPr>
      </w:pPr>
    </w:p>
    <w:p w14:paraId="162F917D">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一、技术部分</w:t>
      </w:r>
    </w:p>
    <w:p w14:paraId="457E5829">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货物名称、型号、规格、数量、技术性能、特点。</w:t>
      </w:r>
    </w:p>
    <w:p w14:paraId="0A55EAB6">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货物制造、检验、验收执行的标准。</w:t>
      </w:r>
    </w:p>
    <w:p w14:paraId="295C5222">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采用新技术、新工艺、新材料的情况。</w:t>
      </w:r>
    </w:p>
    <w:p w14:paraId="3258B121">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t>供应商认为应该提供的证明或询价文件要求的其他资格证明文件。</w:t>
      </w:r>
    </w:p>
    <w:p w14:paraId="18A8FEB4">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二、商务部分</w:t>
      </w:r>
    </w:p>
    <w:p w14:paraId="3772482D">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保证交付安装时间的措施（必要时提供生产计划周期表）。</w:t>
      </w:r>
    </w:p>
    <w:p w14:paraId="3CD3B91F">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质量保证措施。</w:t>
      </w:r>
    </w:p>
    <w:p w14:paraId="0F8D18F2">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人员培训计划及方案。</w:t>
      </w:r>
    </w:p>
    <w:p w14:paraId="45E2465C">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t>售前、售后服务内容</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对有偿、无偿应分别列出</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，售后服务网点情况。</w:t>
      </w:r>
    </w:p>
    <w:p w14:paraId="3491DFA1">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供应商认为应该提供的证明或询价文件要求的其他资格证明文件。</w:t>
      </w:r>
    </w:p>
    <w:p w14:paraId="15DB07B2">
      <w:pPr>
        <w:ind w:firstLine="560" w:firstLineChars="200"/>
        <w:rPr>
          <w:rFonts w:hint="eastAsia" w:ascii="仿宋" w:hAnsi="仿宋" w:eastAsia="仿宋" w:cs="仿宋"/>
          <w:color w:val="000000" w:themeColor="text1"/>
          <w:sz w:val="28"/>
          <w:szCs w:val="28"/>
          <w14:textFill>
            <w14:solidFill>
              <w14:schemeClr w14:val="tx1"/>
            </w14:solidFill>
          </w14:textFill>
        </w:rPr>
      </w:pPr>
    </w:p>
    <w:p w14:paraId="53A597F8">
      <w:pPr>
        <w:pStyle w:val="17"/>
        <w:rPr>
          <w:rFonts w:hint="eastAsia" w:ascii="仿宋" w:hAnsi="仿宋" w:eastAsia="仿宋" w:cs="仿宋"/>
          <w:color w:val="000000" w:themeColor="text1"/>
          <w:sz w:val="28"/>
          <w:szCs w:val="28"/>
          <w14:textFill>
            <w14:solidFill>
              <w14:schemeClr w14:val="tx1"/>
            </w14:solidFill>
          </w14:textFill>
        </w:rPr>
      </w:pPr>
    </w:p>
    <w:sectPr>
      <w:headerReference r:id="rId6" w:type="default"/>
      <w:footerReference r:id="rId7" w:type="default"/>
      <w:pgSz w:w="11906" w:h="16838"/>
      <w:pgMar w:top="1402" w:right="1134" w:bottom="1134"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783D9">
    <w:pPr>
      <w:pStyle w:val="17"/>
      <w:jc w:val="center"/>
      <w:rPr>
        <w:rFonts w:hint="default" w:eastAsia="宋体"/>
        <w:lang w:val="en-US" w:eastAsia="zh-CN"/>
      </w:rPr>
    </w:pPr>
    <w:r>
      <w:rPr>
        <w:sz w:val="18"/>
      </w:rPr>
      <w:pict>
        <v:shape id="文本框 4"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v:imagedata o:title=""/>
          <o:lock v:ext="edit" aspectratio="f"/>
          <v:textbox inset="0mm,0mm,0mm,0mm" style="mso-fit-shape-to-text:t;">
            <w:txbxContent>
              <w:p w14:paraId="10E33342">
                <w:pPr>
                  <w:pStyle w:val="17"/>
                </w:pPr>
                <w:r>
                  <w:fldChar w:fldCharType="begin"/>
                </w:r>
                <w:r>
                  <w:instrText xml:space="preserve"> PAGE  \* MERGEFORMAT </w:instrText>
                </w:r>
                <w:r>
                  <w:fldChar w:fldCharType="separate"/>
                </w:r>
                <w:r>
                  <w:t>17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7F78B">
    <w:pPr>
      <w:pStyle w:val="17"/>
      <w:jc w:val="center"/>
      <w:rPr>
        <w:rFonts w:hint="default" w:eastAsia="宋体"/>
        <w:lang w:val="en-US" w:eastAsia="zh-CN"/>
      </w:rPr>
    </w:pPr>
    <w:r>
      <w:rPr>
        <w:sz w:val="18"/>
      </w:rPr>
      <w:pict>
        <v:shape id="文本框 5" o:spid="_x0000_s205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v:imagedata o:title=""/>
          <o:lock v:ext="edit" aspectratio="f"/>
          <v:textbox inset="0mm,0mm,0mm,0mm" style="mso-fit-shape-to-text:t;">
            <w:txbxContent>
              <w:p w14:paraId="5F3DC0C1">
                <w:pPr>
                  <w:pStyle w:val="17"/>
                </w:pPr>
                <w:r>
                  <w:fldChar w:fldCharType="begin"/>
                </w:r>
                <w:r>
                  <w:instrText xml:space="preserve"> PAGE  \* MERGEFORMAT </w:instrText>
                </w:r>
                <w:r>
                  <w:fldChar w:fldCharType="separate"/>
                </w:r>
                <w:r>
                  <w:t>18</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DA5E7">
    <w:pPr>
      <w:pStyle w:val="17"/>
      <w:jc w:val="center"/>
      <w:rPr>
        <w:rFonts w:hint="eastAsia"/>
        <w:i/>
      </w:rPr>
    </w:pPr>
    <w:r>
      <w:pict>
        <v:shape id="文本框1" o:spid="_x0000_s2052" o:spt="202" type="#_x0000_t202" style="position:absolute;left:0pt;margin-top:0pt;height:12.05pt;width:10.55pt;mso-position-horizontal:center;mso-position-horizontal-relative:margin;mso-wrap-style:none;z-index:251659264;mso-width-relative:page;mso-height-relative:page;" filled="f" stroked="f" coordsize="21600,21600">
          <v:path/>
          <v:fill on="f" focussize="0,0"/>
          <v:stroke on="f"/>
          <v:imagedata o:title=""/>
          <o:lock v:ext="edit" grouping="f" rotation="f" text="f" aspectratio="f"/>
          <v:textbox inset="0mm,0mm,0mm,0mm" style="mso-fit-shape-to-text:t;">
            <w:txbxContent>
              <w:p w14:paraId="6755A72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22</w:t>
                </w:r>
                <w:r>
                  <w:rPr>
                    <w:rFonts w:hint="eastAsia"/>
                    <w:sz w:val="18"/>
                  </w:rPr>
                  <w:fldChar w:fldCharType="end"/>
                </w:r>
              </w:p>
            </w:txbxContent>
          </v:textbox>
        </v:shape>
      </w:pict>
    </w:r>
    <w:r>
      <w:rPr>
        <w:rFonts w:hint="eastAsia"/>
        <w:i/>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93680">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FC06C">
    <w:pPr>
      <w:pStyle w:val="1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8"/>
      <w:numFmt w:val="decimal"/>
      <w:pStyle w:val="4"/>
      <w:lvlText w:val="%1."/>
      <w:lvlJc w:val="left"/>
      <w:pPr>
        <w:tabs>
          <w:tab w:val="left" w:pos="1134"/>
        </w:tabs>
        <w:ind w:left="1134" w:hanging="1134"/>
      </w:pPr>
      <w:rPr>
        <w:rFonts w:hint="eastAsia" w:ascii="宋体" w:eastAsia="宋体"/>
        <w:b/>
        <w:i w:val="0"/>
        <w:sz w:val="24"/>
      </w:rPr>
    </w:lvl>
    <w:lvl w:ilvl="1" w:tentative="0">
      <w:start w:val="5"/>
      <w:numFmt w:val="decimal"/>
      <w:lvlText w:val="%1.%2"/>
      <w:lvlJc w:val="left"/>
      <w:pPr>
        <w:tabs>
          <w:tab w:val="left" w:pos="1134"/>
        </w:tabs>
        <w:ind w:left="1134" w:hanging="1134"/>
      </w:pPr>
      <w:rPr>
        <w:rFonts w:hint="eastAsia" w:ascii="宋体" w:eastAsia="宋体"/>
        <w:b w:val="0"/>
        <w:i w:val="0"/>
        <w:sz w:val="24"/>
      </w:rPr>
    </w:lvl>
    <w:lvl w:ilvl="2" w:tentative="0">
      <w:start w:val="1"/>
      <w:numFmt w:val="decimal"/>
      <w:lvlText w:val="%1.%2.%3"/>
      <w:lvlJc w:val="left"/>
      <w:pPr>
        <w:tabs>
          <w:tab w:val="left" w:pos="1134"/>
        </w:tabs>
        <w:ind w:left="1134" w:hanging="1134"/>
      </w:pPr>
      <w:rPr>
        <w:rFonts w:hint="eastAsia" w:ascii="宋体" w:eastAsia="宋体"/>
        <w:b w:val="0"/>
        <w:i w:val="0"/>
        <w:sz w:val="24"/>
      </w:rPr>
    </w:lvl>
    <w:lvl w:ilvl="3" w:tentative="0">
      <w:start w:val="1"/>
      <w:numFmt w:val="decimal"/>
      <w:lvlText w:val="%1.%2.%3.%4"/>
      <w:lvlJc w:val="left"/>
      <w:pPr>
        <w:tabs>
          <w:tab w:val="left" w:pos="1134"/>
        </w:tabs>
        <w:ind w:left="1134" w:hanging="1134"/>
      </w:pPr>
      <w:rPr>
        <w:rFonts w:hint="eastAsia" w:ascii="宋体" w:eastAsia="宋体"/>
        <w:b w:val="0"/>
        <w:i w:val="0"/>
        <w:sz w:val="24"/>
      </w:rPr>
    </w:lvl>
    <w:lvl w:ilvl="4" w:tentative="0">
      <w:start w:val="1"/>
      <w:numFmt w:val="decimal"/>
      <w:lvlText w:val="%1.%2.%3.%4.%5"/>
      <w:lvlJc w:val="left"/>
      <w:pPr>
        <w:tabs>
          <w:tab w:val="left" w:pos="1134"/>
        </w:tabs>
        <w:ind w:left="1134" w:hanging="1134"/>
      </w:pPr>
      <w:rPr>
        <w:rFonts w:hint="eastAsia" w:ascii="宋体" w:eastAsia="宋体"/>
        <w:b w:val="0"/>
        <w:i w:val="0"/>
        <w:sz w:val="24"/>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15794FB0"/>
    <w:multiLevelType w:val="singleLevel"/>
    <w:tmpl w:val="15794FB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U4ZGEzMDgzYzNhMzg0NzI0YmVjZjA5ZDEzNzk1ZjUifQ=="/>
  </w:docVars>
  <w:rsids>
    <w:rsidRoot w:val="00172A27"/>
    <w:rsid w:val="0000106F"/>
    <w:rsid w:val="000160E6"/>
    <w:rsid w:val="00036B7E"/>
    <w:rsid w:val="000372AA"/>
    <w:rsid w:val="000402C5"/>
    <w:rsid w:val="00042A2A"/>
    <w:rsid w:val="00045032"/>
    <w:rsid w:val="000624D6"/>
    <w:rsid w:val="00071C0A"/>
    <w:rsid w:val="0007444D"/>
    <w:rsid w:val="0007605E"/>
    <w:rsid w:val="000814D2"/>
    <w:rsid w:val="00083B17"/>
    <w:rsid w:val="000A6237"/>
    <w:rsid w:val="000A6919"/>
    <w:rsid w:val="000B5603"/>
    <w:rsid w:val="000C10B0"/>
    <w:rsid w:val="000C14C0"/>
    <w:rsid w:val="000D2606"/>
    <w:rsid w:val="000D4080"/>
    <w:rsid w:val="000E75CD"/>
    <w:rsid w:val="000F6FE9"/>
    <w:rsid w:val="00103200"/>
    <w:rsid w:val="0011385B"/>
    <w:rsid w:val="001143E2"/>
    <w:rsid w:val="001260C7"/>
    <w:rsid w:val="00127C75"/>
    <w:rsid w:val="0013785B"/>
    <w:rsid w:val="0014054D"/>
    <w:rsid w:val="00147AE8"/>
    <w:rsid w:val="001501E1"/>
    <w:rsid w:val="00150AEC"/>
    <w:rsid w:val="00160298"/>
    <w:rsid w:val="001742AD"/>
    <w:rsid w:val="001910A7"/>
    <w:rsid w:val="001D6EF9"/>
    <w:rsid w:val="001F0190"/>
    <w:rsid w:val="001F791A"/>
    <w:rsid w:val="00200D96"/>
    <w:rsid w:val="002105DC"/>
    <w:rsid w:val="0021206C"/>
    <w:rsid w:val="0022121B"/>
    <w:rsid w:val="00252D50"/>
    <w:rsid w:val="00266E3D"/>
    <w:rsid w:val="00275C05"/>
    <w:rsid w:val="00291ECA"/>
    <w:rsid w:val="002A2A04"/>
    <w:rsid w:val="002A41BB"/>
    <w:rsid w:val="002F66F5"/>
    <w:rsid w:val="00310B3D"/>
    <w:rsid w:val="00310B5F"/>
    <w:rsid w:val="00316DD9"/>
    <w:rsid w:val="003204AC"/>
    <w:rsid w:val="003218C1"/>
    <w:rsid w:val="00321C43"/>
    <w:rsid w:val="00341650"/>
    <w:rsid w:val="00341BDC"/>
    <w:rsid w:val="00351BB8"/>
    <w:rsid w:val="003610B6"/>
    <w:rsid w:val="003756D8"/>
    <w:rsid w:val="003847FB"/>
    <w:rsid w:val="00384F6C"/>
    <w:rsid w:val="003860D4"/>
    <w:rsid w:val="00387876"/>
    <w:rsid w:val="00394744"/>
    <w:rsid w:val="003962DB"/>
    <w:rsid w:val="003A0634"/>
    <w:rsid w:val="003B05F5"/>
    <w:rsid w:val="003B1306"/>
    <w:rsid w:val="003B4A94"/>
    <w:rsid w:val="003C3370"/>
    <w:rsid w:val="003D3553"/>
    <w:rsid w:val="003D40ED"/>
    <w:rsid w:val="003D7241"/>
    <w:rsid w:val="003F116E"/>
    <w:rsid w:val="003F3EA2"/>
    <w:rsid w:val="00404AD6"/>
    <w:rsid w:val="004101E3"/>
    <w:rsid w:val="0041050B"/>
    <w:rsid w:val="00410881"/>
    <w:rsid w:val="004121F0"/>
    <w:rsid w:val="00453278"/>
    <w:rsid w:val="0046615D"/>
    <w:rsid w:val="00477AE7"/>
    <w:rsid w:val="00491720"/>
    <w:rsid w:val="004A06D0"/>
    <w:rsid w:val="004A60D6"/>
    <w:rsid w:val="004B1ADD"/>
    <w:rsid w:val="004B33CD"/>
    <w:rsid w:val="004C1B2B"/>
    <w:rsid w:val="004C3609"/>
    <w:rsid w:val="004C4082"/>
    <w:rsid w:val="004D02B2"/>
    <w:rsid w:val="004D5596"/>
    <w:rsid w:val="004D7DE2"/>
    <w:rsid w:val="004E06D4"/>
    <w:rsid w:val="004F1E87"/>
    <w:rsid w:val="004F2070"/>
    <w:rsid w:val="0050345C"/>
    <w:rsid w:val="00506430"/>
    <w:rsid w:val="0051672A"/>
    <w:rsid w:val="005316D6"/>
    <w:rsid w:val="00535640"/>
    <w:rsid w:val="005367BD"/>
    <w:rsid w:val="00540609"/>
    <w:rsid w:val="00541F95"/>
    <w:rsid w:val="00542DA1"/>
    <w:rsid w:val="00546365"/>
    <w:rsid w:val="00547AE6"/>
    <w:rsid w:val="005531C9"/>
    <w:rsid w:val="00556DB5"/>
    <w:rsid w:val="00560106"/>
    <w:rsid w:val="00562897"/>
    <w:rsid w:val="00565015"/>
    <w:rsid w:val="00565546"/>
    <w:rsid w:val="0057114E"/>
    <w:rsid w:val="00571A45"/>
    <w:rsid w:val="00573AC1"/>
    <w:rsid w:val="00573FCB"/>
    <w:rsid w:val="00583C16"/>
    <w:rsid w:val="00596B60"/>
    <w:rsid w:val="005A29F6"/>
    <w:rsid w:val="005C1D8E"/>
    <w:rsid w:val="005C4B4B"/>
    <w:rsid w:val="005C7FB0"/>
    <w:rsid w:val="005D1570"/>
    <w:rsid w:val="005D59A5"/>
    <w:rsid w:val="005E0434"/>
    <w:rsid w:val="005E0D1C"/>
    <w:rsid w:val="005E479E"/>
    <w:rsid w:val="005E679C"/>
    <w:rsid w:val="005E75AD"/>
    <w:rsid w:val="005F18CC"/>
    <w:rsid w:val="005F4916"/>
    <w:rsid w:val="005F5CED"/>
    <w:rsid w:val="006049B9"/>
    <w:rsid w:val="00604E82"/>
    <w:rsid w:val="006128E3"/>
    <w:rsid w:val="00614A6E"/>
    <w:rsid w:val="00616728"/>
    <w:rsid w:val="00623948"/>
    <w:rsid w:val="00626791"/>
    <w:rsid w:val="00627030"/>
    <w:rsid w:val="006322B6"/>
    <w:rsid w:val="00635161"/>
    <w:rsid w:val="0064453A"/>
    <w:rsid w:val="00650D9C"/>
    <w:rsid w:val="00652013"/>
    <w:rsid w:val="00694C63"/>
    <w:rsid w:val="006C3128"/>
    <w:rsid w:val="006C57C2"/>
    <w:rsid w:val="006D68DE"/>
    <w:rsid w:val="006D764D"/>
    <w:rsid w:val="006E14E8"/>
    <w:rsid w:val="006F4567"/>
    <w:rsid w:val="006F75D1"/>
    <w:rsid w:val="006F7D94"/>
    <w:rsid w:val="00700DE8"/>
    <w:rsid w:val="00716126"/>
    <w:rsid w:val="00722055"/>
    <w:rsid w:val="00722E19"/>
    <w:rsid w:val="00736FEC"/>
    <w:rsid w:val="00740795"/>
    <w:rsid w:val="00740D4A"/>
    <w:rsid w:val="00767BB6"/>
    <w:rsid w:val="00772DBC"/>
    <w:rsid w:val="0078481E"/>
    <w:rsid w:val="007A23A2"/>
    <w:rsid w:val="007B02B2"/>
    <w:rsid w:val="007C1C05"/>
    <w:rsid w:val="007E7CA5"/>
    <w:rsid w:val="007F5772"/>
    <w:rsid w:val="00812ECF"/>
    <w:rsid w:val="00815179"/>
    <w:rsid w:val="008230D2"/>
    <w:rsid w:val="00835CE5"/>
    <w:rsid w:val="0084714B"/>
    <w:rsid w:val="00854273"/>
    <w:rsid w:val="008545E5"/>
    <w:rsid w:val="008555C5"/>
    <w:rsid w:val="00884EB7"/>
    <w:rsid w:val="00892A6F"/>
    <w:rsid w:val="00897ADA"/>
    <w:rsid w:val="008A38EE"/>
    <w:rsid w:val="008A59F2"/>
    <w:rsid w:val="008B2E1E"/>
    <w:rsid w:val="008B46D6"/>
    <w:rsid w:val="008B58E2"/>
    <w:rsid w:val="008C52D1"/>
    <w:rsid w:val="008D4C1D"/>
    <w:rsid w:val="008D6EFA"/>
    <w:rsid w:val="008E1097"/>
    <w:rsid w:val="008E23B4"/>
    <w:rsid w:val="008E4EFF"/>
    <w:rsid w:val="008E79C2"/>
    <w:rsid w:val="008F4275"/>
    <w:rsid w:val="00901579"/>
    <w:rsid w:val="009247D2"/>
    <w:rsid w:val="00933BAC"/>
    <w:rsid w:val="009345AF"/>
    <w:rsid w:val="00937E99"/>
    <w:rsid w:val="00940ABF"/>
    <w:rsid w:val="00941B22"/>
    <w:rsid w:val="0095679C"/>
    <w:rsid w:val="0096170C"/>
    <w:rsid w:val="00961F95"/>
    <w:rsid w:val="009745EE"/>
    <w:rsid w:val="009767E7"/>
    <w:rsid w:val="00976B6A"/>
    <w:rsid w:val="00980898"/>
    <w:rsid w:val="009836D7"/>
    <w:rsid w:val="0099426D"/>
    <w:rsid w:val="00994AB0"/>
    <w:rsid w:val="009B2E18"/>
    <w:rsid w:val="009C123F"/>
    <w:rsid w:val="009C2A64"/>
    <w:rsid w:val="009D2B97"/>
    <w:rsid w:val="00A000B3"/>
    <w:rsid w:val="00A01538"/>
    <w:rsid w:val="00A04824"/>
    <w:rsid w:val="00A06664"/>
    <w:rsid w:val="00A131B8"/>
    <w:rsid w:val="00A13B25"/>
    <w:rsid w:val="00A14A5C"/>
    <w:rsid w:val="00A15302"/>
    <w:rsid w:val="00A16D3F"/>
    <w:rsid w:val="00A1716A"/>
    <w:rsid w:val="00A23514"/>
    <w:rsid w:val="00A315E9"/>
    <w:rsid w:val="00A34542"/>
    <w:rsid w:val="00A527E9"/>
    <w:rsid w:val="00A73284"/>
    <w:rsid w:val="00A735D0"/>
    <w:rsid w:val="00AB0A57"/>
    <w:rsid w:val="00AB10F5"/>
    <w:rsid w:val="00AB55C4"/>
    <w:rsid w:val="00AB6C59"/>
    <w:rsid w:val="00AC131E"/>
    <w:rsid w:val="00AD39D4"/>
    <w:rsid w:val="00AE01F3"/>
    <w:rsid w:val="00AE5314"/>
    <w:rsid w:val="00AE7BCD"/>
    <w:rsid w:val="00AF3754"/>
    <w:rsid w:val="00AF670B"/>
    <w:rsid w:val="00B06F63"/>
    <w:rsid w:val="00B159BD"/>
    <w:rsid w:val="00B173B6"/>
    <w:rsid w:val="00B20EC2"/>
    <w:rsid w:val="00B33C41"/>
    <w:rsid w:val="00B37BB7"/>
    <w:rsid w:val="00B43174"/>
    <w:rsid w:val="00B50493"/>
    <w:rsid w:val="00B5596A"/>
    <w:rsid w:val="00B63A76"/>
    <w:rsid w:val="00B651A8"/>
    <w:rsid w:val="00B768F9"/>
    <w:rsid w:val="00B90637"/>
    <w:rsid w:val="00B95C91"/>
    <w:rsid w:val="00B96970"/>
    <w:rsid w:val="00BB74E9"/>
    <w:rsid w:val="00BD0744"/>
    <w:rsid w:val="00BD1AC4"/>
    <w:rsid w:val="00BD1B16"/>
    <w:rsid w:val="00BE172F"/>
    <w:rsid w:val="00C064CE"/>
    <w:rsid w:val="00C1736F"/>
    <w:rsid w:val="00C3169D"/>
    <w:rsid w:val="00C36EE6"/>
    <w:rsid w:val="00C3713F"/>
    <w:rsid w:val="00C50DBF"/>
    <w:rsid w:val="00C55B8C"/>
    <w:rsid w:val="00C56430"/>
    <w:rsid w:val="00C60C71"/>
    <w:rsid w:val="00C66E04"/>
    <w:rsid w:val="00C706B3"/>
    <w:rsid w:val="00C91899"/>
    <w:rsid w:val="00C9214B"/>
    <w:rsid w:val="00C92984"/>
    <w:rsid w:val="00C94961"/>
    <w:rsid w:val="00CA06E7"/>
    <w:rsid w:val="00CA0E21"/>
    <w:rsid w:val="00CA0F60"/>
    <w:rsid w:val="00CC02D5"/>
    <w:rsid w:val="00CF2477"/>
    <w:rsid w:val="00CF77D2"/>
    <w:rsid w:val="00CF7E71"/>
    <w:rsid w:val="00D017A3"/>
    <w:rsid w:val="00D027B4"/>
    <w:rsid w:val="00D037B5"/>
    <w:rsid w:val="00D06E3D"/>
    <w:rsid w:val="00D07265"/>
    <w:rsid w:val="00D117B6"/>
    <w:rsid w:val="00D2012C"/>
    <w:rsid w:val="00D26471"/>
    <w:rsid w:val="00D26638"/>
    <w:rsid w:val="00D3398D"/>
    <w:rsid w:val="00D54AA3"/>
    <w:rsid w:val="00D56AAA"/>
    <w:rsid w:val="00D70AF1"/>
    <w:rsid w:val="00D8125C"/>
    <w:rsid w:val="00D8151B"/>
    <w:rsid w:val="00D85E0D"/>
    <w:rsid w:val="00D909CF"/>
    <w:rsid w:val="00DA30F1"/>
    <w:rsid w:val="00DC6162"/>
    <w:rsid w:val="00DC65BD"/>
    <w:rsid w:val="00DC780D"/>
    <w:rsid w:val="00DD05AA"/>
    <w:rsid w:val="00DD3CBA"/>
    <w:rsid w:val="00DE46E9"/>
    <w:rsid w:val="00DF5A17"/>
    <w:rsid w:val="00E00D34"/>
    <w:rsid w:val="00E05752"/>
    <w:rsid w:val="00E11D7D"/>
    <w:rsid w:val="00E123BC"/>
    <w:rsid w:val="00E21923"/>
    <w:rsid w:val="00E349D1"/>
    <w:rsid w:val="00E37002"/>
    <w:rsid w:val="00E461FF"/>
    <w:rsid w:val="00E72B69"/>
    <w:rsid w:val="00E87397"/>
    <w:rsid w:val="00E87FD2"/>
    <w:rsid w:val="00EA365F"/>
    <w:rsid w:val="00EA3986"/>
    <w:rsid w:val="00EA489E"/>
    <w:rsid w:val="00EA6D58"/>
    <w:rsid w:val="00EB0D70"/>
    <w:rsid w:val="00EC02E4"/>
    <w:rsid w:val="00ED6583"/>
    <w:rsid w:val="00ED763B"/>
    <w:rsid w:val="00ED7671"/>
    <w:rsid w:val="00EE56BC"/>
    <w:rsid w:val="00EE6100"/>
    <w:rsid w:val="00EE739D"/>
    <w:rsid w:val="00EF41D1"/>
    <w:rsid w:val="00EF425D"/>
    <w:rsid w:val="00F033D5"/>
    <w:rsid w:val="00F0708C"/>
    <w:rsid w:val="00F215C4"/>
    <w:rsid w:val="00F30F9F"/>
    <w:rsid w:val="00F3100B"/>
    <w:rsid w:val="00F3327B"/>
    <w:rsid w:val="00F34199"/>
    <w:rsid w:val="00F51DC6"/>
    <w:rsid w:val="00F60ACA"/>
    <w:rsid w:val="00F706CD"/>
    <w:rsid w:val="00F70AF2"/>
    <w:rsid w:val="00F73F57"/>
    <w:rsid w:val="00F80827"/>
    <w:rsid w:val="00F917BD"/>
    <w:rsid w:val="00FA4501"/>
    <w:rsid w:val="00FC0D0E"/>
    <w:rsid w:val="00FD17F5"/>
    <w:rsid w:val="00FD3557"/>
    <w:rsid w:val="00FD52CD"/>
    <w:rsid w:val="00FF5DE1"/>
    <w:rsid w:val="01551D8C"/>
    <w:rsid w:val="016A6360"/>
    <w:rsid w:val="024954DE"/>
    <w:rsid w:val="031A4A2D"/>
    <w:rsid w:val="032376E3"/>
    <w:rsid w:val="032832CB"/>
    <w:rsid w:val="03E00B4A"/>
    <w:rsid w:val="03E312C3"/>
    <w:rsid w:val="03E82E07"/>
    <w:rsid w:val="04F75070"/>
    <w:rsid w:val="053F3222"/>
    <w:rsid w:val="05843B14"/>
    <w:rsid w:val="05972BB7"/>
    <w:rsid w:val="05CA0815"/>
    <w:rsid w:val="05CC560F"/>
    <w:rsid w:val="05E84F40"/>
    <w:rsid w:val="06336531"/>
    <w:rsid w:val="06C6730B"/>
    <w:rsid w:val="06EE226F"/>
    <w:rsid w:val="06F24219"/>
    <w:rsid w:val="06FC3783"/>
    <w:rsid w:val="07862691"/>
    <w:rsid w:val="07B216D8"/>
    <w:rsid w:val="07BA25D2"/>
    <w:rsid w:val="08575FBE"/>
    <w:rsid w:val="08822F64"/>
    <w:rsid w:val="088C0A16"/>
    <w:rsid w:val="090C542C"/>
    <w:rsid w:val="09110F69"/>
    <w:rsid w:val="096E4B82"/>
    <w:rsid w:val="09ED2E9B"/>
    <w:rsid w:val="0A520ED1"/>
    <w:rsid w:val="0A724F11"/>
    <w:rsid w:val="0AF3628F"/>
    <w:rsid w:val="0B4F3869"/>
    <w:rsid w:val="0BA27697"/>
    <w:rsid w:val="0BE35CE1"/>
    <w:rsid w:val="0C747FFC"/>
    <w:rsid w:val="0C7B2946"/>
    <w:rsid w:val="0CCB0A0B"/>
    <w:rsid w:val="0CF5612B"/>
    <w:rsid w:val="0D0D5B81"/>
    <w:rsid w:val="0DAB674A"/>
    <w:rsid w:val="0F847A0C"/>
    <w:rsid w:val="10352D8B"/>
    <w:rsid w:val="103C5FE2"/>
    <w:rsid w:val="10E82814"/>
    <w:rsid w:val="11001228"/>
    <w:rsid w:val="117E057D"/>
    <w:rsid w:val="118A2253"/>
    <w:rsid w:val="11C53CDA"/>
    <w:rsid w:val="11E12C61"/>
    <w:rsid w:val="12025161"/>
    <w:rsid w:val="121F5BBC"/>
    <w:rsid w:val="12FB7110"/>
    <w:rsid w:val="131B2CD7"/>
    <w:rsid w:val="13BC37A2"/>
    <w:rsid w:val="13F0662F"/>
    <w:rsid w:val="14292D22"/>
    <w:rsid w:val="147719A1"/>
    <w:rsid w:val="15460D75"/>
    <w:rsid w:val="15705634"/>
    <w:rsid w:val="15B57DA4"/>
    <w:rsid w:val="172C2803"/>
    <w:rsid w:val="1771393D"/>
    <w:rsid w:val="177C4EF1"/>
    <w:rsid w:val="180B3E22"/>
    <w:rsid w:val="18197678"/>
    <w:rsid w:val="18C733B7"/>
    <w:rsid w:val="197113F3"/>
    <w:rsid w:val="19827115"/>
    <w:rsid w:val="1B3E0FBC"/>
    <w:rsid w:val="1B505038"/>
    <w:rsid w:val="1B83492B"/>
    <w:rsid w:val="1BDE7872"/>
    <w:rsid w:val="1C0E5830"/>
    <w:rsid w:val="1C912F6B"/>
    <w:rsid w:val="1D19212B"/>
    <w:rsid w:val="1D374168"/>
    <w:rsid w:val="1D5D067E"/>
    <w:rsid w:val="1D800675"/>
    <w:rsid w:val="1DC41752"/>
    <w:rsid w:val="1DD151EA"/>
    <w:rsid w:val="1E1F0897"/>
    <w:rsid w:val="1F3A235C"/>
    <w:rsid w:val="1F7D3759"/>
    <w:rsid w:val="20A36C18"/>
    <w:rsid w:val="20DD3E4C"/>
    <w:rsid w:val="20F33A17"/>
    <w:rsid w:val="214A3DFF"/>
    <w:rsid w:val="218D5165"/>
    <w:rsid w:val="21B46321"/>
    <w:rsid w:val="21B56460"/>
    <w:rsid w:val="21D95301"/>
    <w:rsid w:val="22130A25"/>
    <w:rsid w:val="22AF0896"/>
    <w:rsid w:val="230D1610"/>
    <w:rsid w:val="24194FC5"/>
    <w:rsid w:val="242A68C8"/>
    <w:rsid w:val="242D23BA"/>
    <w:rsid w:val="2435301D"/>
    <w:rsid w:val="24942439"/>
    <w:rsid w:val="24F93BAE"/>
    <w:rsid w:val="25143F64"/>
    <w:rsid w:val="255D6090"/>
    <w:rsid w:val="258F4CB6"/>
    <w:rsid w:val="25CF0E14"/>
    <w:rsid w:val="261B3491"/>
    <w:rsid w:val="26261822"/>
    <w:rsid w:val="2685203A"/>
    <w:rsid w:val="268F53FB"/>
    <w:rsid w:val="26A768F9"/>
    <w:rsid w:val="27224183"/>
    <w:rsid w:val="27435A51"/>
    <w:rsid w:val="27F24BF2"/>
    <w:rsid w:val="286016F5"/>
    <w:rsid w:val="28657B53"/>
    <w:rsid w:val="286A2963"/>
    <w:rsid w:val="287B1CF7"/>
    <w:rsid w:val="290441D9"/>
    <w:rsid w:val="296F0EC5"/>
    <w:rsid w:val="29982084"/>
    <w:rsid w:val="29A1103C"/>
    <w:rsid w:val="2A1F23A7"/>
    <w:rsid w:val="2A8B2D5C"/>
    <w:rsid w:val="2AF92FF6"/>
    <w:rsid w:val="2B133926"/>
    <w:rsid w:val="2B4850BE"/>
    <w:rsid w:val="2BE4554C"/>
    <w:rsid w:val="2CC52AED"/>
    <w:rsid w:val="2D191C68"/>
    <w:rsid w:val="2D2D76A9"/>
    <w:rsid w:val="2D740FBF"/>
    <w:rsid w:val="2D8B5DB4"/>
    <w:rsid w:val="2D97788C"/>
    <w:rsid w:val="2EB3338D"/>
    <w:rsid w:val="2F9C6646"/>
    <w:rsid w:val="3094583F"/>
    <w:rsid w:val="316C3324"/>
    <w:rsid w:val="31DE43CE"/>
    <w:rsid w:val="32B76771"/>
    <w:rsid w:val="32ED40CE"/>
    <w:rsid w:val="33F151B2"/>
    <w:rsid w:val="34196405"/>
    <w:rsid w:val="343E4AE1"/>
    <w:rsid w:val="347A07CD"/>
    <w:rsid w:val="34853536"/>
    <w:rsid w:val="352D221A"/>
    <w:rsid w:val="353A1C9E"/>
    <w:rsid w:val="356766A9"/>
    <w:rsid w:val="36236014"/>
    <w:rsid w:val="36A45AB9"/>
    <w:rsid w:val="36A6405A"/>
    <w:rsid w:val="36AC3612"/>
    <w:rsid w:val="36EC3294"/>
    <w:rsid w:val="377D5921"/>
    <w:rsid w:val="37943DF2"/>
    <w:rsid w:val="38451E06"/>
    <w:rsid w:val="387809AC"/>
    <w:rsid w:val="38F031C6"/>
    <w:rsid w:val="392F4223"/>
    <w:rsid w:val="393A2270"/>
    <w:rsid w:val="3971146B"/>
    <w:rsid w:val="39970635"/>
    <w:rsid w:val="39A62C24"/>
    <w:rsid w:val="39BA41FE"/>
    <w:rsid w:val="3A103EB8"/>
    <w:rsid w:val="3A510ED9"/>
    <w:rsid w:val="3AC62C42"/>
    <w:rsid w:val="3AD60D98"/>
    <w:rsid w:val="3AFD1A33"/>
    <w:rsid w:val="3B176862"/>
    <w:rsid w:val="3B20271C"/>
    <w:rsid w:val="3B59226A"/>
    <w:rsid w:val="3B8B4A63"/>
    <w:rsid w:val="3BB133E5"/>
    <w:rsid w:val="3BC14929"/>
    <w:rsid w:val="3BDF1D94"/>
    <w:rsid w:val="3C7D4621"/>
    <w:rsid w:val="3CA13886"/>
    <w:rsid w:val="3D182883"/>
    <w:rsid w:val="3D224594"/>
    <w:rsid w:val="3E190AC6"/>
    <w:rsid w:val="3E307882"/>
    <w:rsid w:val="3E85159F"/>
    <w:rsid w:val="3EBB2968"/>
    <w:rsid w:val="3F9C5C6B"/>
    <w:rsid w:val="402E72DA"/>
    <w:rsid w:val="40DB4E75"/>
    <w:rsid w:val="40E414A5"/>
    <w:rsid w:val="41C619F5"/>
    <w:rsid w:val="42014C57"/>
    <w:rsid w:val="421F113C"/>
    <w:rsid w:val="429A76AC"/>
    <w:rsid w:val="429F1412"/>
    <w:rsid w:val="42CC40CD"/>
    <w:rsid w:val="42E4438A"/>
    <w:rsid w:val="434E1B4E"/>
    <w:rsid w:val="436272DC"/>
    <w:rsid w:val="43B3461E"/>
    <w:rsid w:val="43CD4BC8"/>
    <w:rsid w:val="44116922"/>
    <w:rsid w:val="442F526C"/>
    <w:rsid w:val="44BA6F10"/>
    <w:rsid w:val="45237196"/>
    <w:rsid w:val="456B7045"/>
    <w:rsid w:val="487216E8"/>
    <w:rsid w:val="48BA2401"/>
    <w:rsid w:val="48C920F7"/>
    <w:rsid w:val="49400E3C"/>
    <w:rsid w:val="4973046B"/>
    <w:rsid w:val="49BB640D"/>
    <w:rsid w:val="4A0330F2"/>
    <w:rsid w:val="4A1B668D"/>
    <w:rsid w:val="4A505144"/>
    <w:rsid w:val="4A665EE0"/>
    <w:rsid w:val="4A8442EB"/>
    <w:rsid w:val="4B417345"/>
    <w:rsid w:val="4C001FDF"/>
    <w:rsid w:val="4C226976"/>
    <w:rsid w:val="4CA31161"/>
    <w:rsid w:val="4D486759"/>
    <w:rsid w:val="4D84653E"/>
    <w:rsid w:val="4E6B57B7"/>
    <w:rsid w:val="4E6F3B70"/>
    <w:rsid w:val="4E775AE4"/>
    <w:rsid w:val="4E985E5F"/>
    <w:rsid w:val="506B4CFC"/>
    <w:rsid w:val="50B15470"/>
    <w:rsid w:val="50DA2AF4"/>
    <w:rsid w:val="51312F8B"/>
    <w:rsid w:val="513A40D0"/>
    <w:rsid w:val="51AD4866"/>
    <w:rsid w:val="51F222CD"/>
    <w:rsid w:val="5249428D"/>
    <w:rsid w:val="529A45F9"/>
    <w:rsid w:val="52A15BD9"/>
    <w:rsid w:val="52CC4621"/>
    <w:rsid w:val="53240605"/>
    <w:rsid w:val="53DA0B8E"/>
    <w:rsid w:val="54055868"/>
    <w:rsid w:val="54443925"/>
    <w:rsid w:val="54C54621"/>
    <w:rsid w:val="55077F03"/>
    <w:rsid w:val="551E5ECA"/>
    <w:rsid w:val="56254C86"/>
    <w:rsid w:val="56701BA5"/>
    <w:rsid w:val="577502AE"/>
    <w:rsid w:val="57CB1AC4"/>
    <w:rsid w:val="5863030F"/>
    <w:rsid w:val="5882449C"/>
    <w:rsid w:val="5915074C"/>
    <w:rsid w:val="59422A2F"/>
    <w:rsid w:val="59707B4A"/>
    <w:rsid w:val="59764AA1"/>
    <w:rsid w:val="5A391BE9"/>
    <w:rsid w:val="5A7E05AD"/>
    <w:rsid w:val="5A8C5959"/>
    <w:rsid w:val="5AB4760A"/>
    <w:rsid w:val="5ADE6A0E"/>
    <w:rsid w:val="5C507600"/>
    <w:rsid w:val="5C8464D7"/>
    <w:rsid w:val="5C910737"/>
    <w:rsid w:val="5E325597"/>
    <w:rsid w:val="5E7B1BEF"/>
    <w:rsid w:val="5F405755"/>
    <w:rsid w:val="5F77738E"/>
    <w:rsid w:val="5F7D704B"/>
    <w:rsid w:val="5FA11B57"/>
    <w:rsid w:val="5FED2422"/>
    <w:rsid w:val="600564CA"/>
    <w:rsid w:val="60434CD2"/>
    <w:rsid w:val="616E7593"/>
    <w:rsid w:val="61933425"/>
    <w:rsid w:val="619E05F9"/>
    <w:rsid w:val="61CE5D2F"/>
    <w:rsid w:val="61F41846"/>
    <w:rsid w:val="61FB5C16"/>
    <w:rsid w:val="620307DC"/>
    <w:rsid w:val="62246792"/>
    <w:rsid w:val="62461351"/>
    <w:rsid w:val="62DC5157"/>
    <w:rsid w:val="63110999"/>
    <w:rsid w:val="632224A9"/>
    <w:rsid w:val="632B794B"/>
    <w:rsid w:val="636447A9"/>
    <w:rsid w:val="63A252D2"/>
    <w:rsid w:val="641070C2"/>
    <w:rsid w:val="64172445"/>
    <w:rsid w:val="642B6C31"/>
    <w:rsid w:val="643A3EC9"/>
    <w:rsid w:val="64AD75E2"/>
    <w:rsid w:val="6559594C"/>
    <w:rsid w:val="65E114C4"/>
    <w:rsid w:val="65E9543A"/>
    <w:rsid w:val="66850AA1"/>
    <w:rsid w:val="66A852F5"/>
    <w:rsid w:val="670F7F24"/>
    <w:rsid w:val="673425A3"/>
    <w:rsid w:val="67505656"/>
    <w:rsid w:val="67BF228A"/>
    <w:rsid w:val="67F70162"/>
    <w:rsid w:val="68112FCA"/>
    <w:rsid w:val="68594A5E"/>
    <w:rsid w:val="6A7B5D82"/>
    <w:rsid w:val="6A8E649C"/>
    <w:rsid w:val="6BD83F86"/>
    <w:rsid w:val="6C325359"/>
    <w:rsid w:val="6C517895"/>
    <w:rsid w:val="6DD70B7C"/>
    <w:rsid w:val="6E25722B"/>
    <w:rsid w:val="6F252E6D"/>
    <w:rsid w:val="6F580609"/>
    <w:rsid w:val="6FB9466D"/>
    <w:rsid w:val="700C1760"/>
    <w:rsid w:val="702B051D"/>
    <w:rsid w:val="704241B9"/>
    <w:rsid w:val="708E6837"/>
    <w:rsid w:val="70E44025"/>
    <w:rsid w:val="711D6DDA"/>
    <w:rsid w:val="71353639"/>
    <w:rsid w:val="714040DC"/>
    <w:rsid w:val="71607B2B"/>
    <w:rsid w:val="716110A6"/>
    <w:rsid w:val="717659C6"/>
    <w:rsid w:val="71B60A76"/>
    <w:rsid w:val="71DC367C"/>
    <w:rsid w:val="72195004"/>
    <w:rsid w:val="72411F4E"/>
    <w:rsid w:val="724B776B"/>
    <w:rsid w:val="730135C5"/>
    <w:rsid w:val="7364194E"/>
    <w:rsid w:val="73703B61"/>
    <w:rsid w:val="74797E5B"/>
    <w:rsid w:val="7496164A"/>
    <w:rsid w:val="74F04D31"/>
    <w:rsid w:val="752B5846"/>
    <w:rsid w:val="75435570"/>
    <w:rsid w:val="760F4A49"/>
    <w:rsid w:val="768918EE"/>
    <w:rsid w:val="76B37ACA"/>
    <w:rsid w:val="77BE3C9E"/>
    <w:rsid w:val="77F85C3A"/>
    <w:rsid w:val="77FB17A7"/>
    <w:rsid w:val="78D244C8"/>
    <w:rsid w:val="79AC1C2C"/>
    <w:rsid w:val="79DC4296"/>
    <w:rsid w:val="7A3A3038"/>
    <w:rsid w:val="7AB001D5"/>
    <w:rsid w:val="7AB74ABF"/>
    <w:rsid w:val="7B454A69"/>
    <w:rsid w:val="7BE74FC8"/>
    <w:rsid w:val="7C36304C"/>
    <w:rsid w:val="7C776EA4"/>
    <w:rsid w:val="7D060228"/>
    <w:rsid w:val="7D2858D8"/>
    <w:rsid w:val="7D480840"/>
    <w:rsid w:val="7D7D1CE8"/>
    <w:rsid w:val="7D8B3C2B"/>
    <w:rsid w:val="7DAE58B1"/>
    <w:rsid w:val="7E011573"/>
    <w:rsid w:val="7E040C0B"/>
    <w:rsid w:val="7E7A3FB3"/>
    <w:rsid w:val="7E9C1A45"/>
    <w:rsid w:val="7F4A08A0"/>
    <w:rsid w:val="7F5B0B7E"/>
    <w:rsid w:val="7F9145DD"/>
    <w:rsid w:val="7FB80F18"/>
    <w:rsid w:val="7FB82F04"/>
    <w:rsid w:val="7FD41DC6"/>
    <w:rsid w:val="7FFE6B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Lines/>
      <w:spacing w:before="340" w:beforeLines="0" w:beforeAutospacing="0" w:after="330" w:afterLines="0" w:afterAutospacing="0" w:line="300" w:lineRule="auto"/>
      <w:jc w:val="center"/>
      <w:outlineLvl w:val="0"/>
    </w:pPr>
    <w:rPr>
      <w:b/>
      <w:kern w:val="44"/>
      <w:sz w:val="36"/>
    </w:rPr>
  </w:style>
  <w:style w:type="paragraph" w:styleId="3">
    <w:name w:val="heading 2"/>
    <w:basedOn w:val="1"/>
    <w:next w:val="1"/>
    <w:qFormat/>
    <w:uiPriority w:val="0"/>
    <w:pPr>
      <w:keepNext/>
      <w:keepLines/>
      <w:spacing w:before="120" w:beforeLines="0" w:beforeAutospacing="0" w:after="120" w:afterLines="0" w:afterAutospacing="0" w:line="300" w:lineRule="auto"/>
      <w:jc w:val="center"/>
      <w:outlineLvl w:val="1"/>
    </w:pPr>
    <w:rPr>
      <w:b/>
      <w:color w:val="000000"/>
      <w:sz w:val="32"/>
    </w:rPr>
  </w:style>
  <w:style w:type="paragraph" w:styleId="4">
    <w:name w:val="heading 3"/>
    <w:basedOn w:val="1"/>
    <w:next w:val="1"/>
    <w:qFormat/>
    <w:uiPriority w:val="0"/>
    <w:pPr>
      <w:keepNext/>
      <w:keepLines/>
      <w:numPr>
        <w:ilvl w:val="0"/>
        <w:numId w:val="1"/>
      </w:numPr>
      <w:spacing w:before="120" w:beforeLines="0" w:beforeAutospacing="0" w:after="120" w:afterLines="0" w:afterAutospacing="0" w:line="300" w:lineRule="auto"/>
      <w:outlineLvl w:val="2"/>
    </w:pPr>
    <w:rPr>
      <w:rFonts w:ascii="宋体"/>
      <w:b/>
      <w:sz w:val="24"/>
    </w:rPr>
  </w:style>
  <w:style w:type="character" w:default="1" w:styleId="29">
    <w:name w:val="Default Paragraph Font"/>
    <w:qFormat/>
    <w:uiPriority w:val="0"/>
  </w:style>
  <w:style w:type="table" w:default="1" w:styleId="27">
    <w:name w:val="Normal Table"/>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2520" w:leftChars="1200"/>
    </w:pPr>
  </w:style>
  <w:style w:type="paragraph" w:styleId="6">
    <w:name w:val="table of authorities"/>
    <w:basedOn w:val="1"/>
    <w:next w:val="1"/>
    <w:qFormat/>
    <w:uiPriority w:val="0"/>
    <w:pPr>
      <w:ind w:left="420" w:leftChars="200"/>
    </w:pPr>
  </w:style>
  <w:style w:type="paragraph" w:styleId="7">
    <w:name w:val="Normal Indent"/>
    <w:basedOn w:val="1"/>
    <w:qFormat/>
    <w:uiPriority w:val="0"/>
    <w:pPr>
      <w:ind w:firstLine="420"/>
    </w:pPr>
  </w:style>
  <w:style w:type="paragraph" w:styleId="8">
    <w:name w:val="Body Text"/>
    <w:basedOn w:val="1"/>
    <w:next w:val="1"/>
    <w:qFormat/>
    <w:uiPriority w:val="0"/>
    <w:rPr>
      <w:sz w:val="24"/>
    </w:rPr>
  </w:style>
  <w:style w:type="paragraph" w:styleId="9">
    <w:name w:val="Body Text Indent"/>
    <w:basedOn w:val="1"/>
    <w:qFormat/>
    <w:uiPriority w:val="0"/>
    <w:pPr>
      <w:adjustRightInd w:val="0"/>
      <w:snapToGrid w:val="0"/>
      <w:spacing w:line="460" w:lineRule="exact"/>
      <w:ind w:firstLine="480" w:firstLineChars="200"/>
    </w:pPr>
    <w:rPr>
      <w:rFonts w:ascii="宋体" w:hAnsi="宋体"/>
      <w:sz w:val="24"/>
    </w:rPr>
  </w:style>
  <w:style w:type="paragraph" w:styleId="10">
    <w:name w:val="toc 5"/>
    <w:basedOn w:val="1"/>
    <w:next w:val="1"/>
    <w:qFormat/>
    <w:uiPriority w:val="0"/>
    <w:pPr>
      <w:ind w:left="1680" w:leftChars="800"/>
    </w:pPr>
  </w:style>
  <w:style w:type="paragraph" w:styleId="11">
    <w:name w:val="toc 3"/>
    <w:basedOn w:val="1"/>
    <w:next w:val="1"/>
    <w:qFormat/>
    <w:uiPriority w:val="0"/>
    <w:pPr>
      <w:tabs>
        <w:tab w:val="left" w:pos="945"/>
        <w:tab w:val="right" w:leader="dot" w:pos="9062"/>
      </w:tabs>
      <w:ind w:left="420"/>
      <w:jc w:val="left"/>
    </w:pPr>
    <w:rPr>
      <w:rFonts w:ascii="Arial" w:hAnsi="Arial"/>
      <w:i/>
    </w:rPr>
  </w:style>
  <w:style w:type="paragraph" w:styleId="12">
    <w:name w:val="Plain Text"/>
    <w:basedOn w:val="1"/>
    <w:qFormat/>
    <w:uiPriority w:val="0"/>
    <w:rPr>
      <w:rFonts w:ascii="宋体" w:hAnsi="Courier New"/>
    </w:rPr>
  </w:style>
  <w:style w:type="paragraph" w:styleId="13">
    <w:name w:val="toc 8"/>
    <w:basedOn w:val="1"/>
    <w:next w:val="1"/>
    <w:qFormat/>
    <w:uiPriority w:val="0"/>
    <w:pPr>
      <w:ind w:left="2940" w:leftChars="1400"/>
    </w:pPr>
  </w:style>
  <w:style w:type="paragraph" w:styleId="14">
    <w:name w:val="Date"/>
    <w:basedOn w:val="1"/>
    <w:next w:val="1"/>
    <w:link w:val="34"/>
    <w:qFormat/>
    <w:uiPriority w:val="0"/>
    <w:pPr>
      <w:ind w:left="100" w:leftChars="2500"/>
    </w:pPr>
  </w:style>
  <w:style w:type="paragraph" w:styleId="15">
    <w:name w:val="Body Text Indent 2"/>
    <w:basedOn w:val="1"/>
    <w:qFormat/>
    <w:uiPriority w:val="0"/>
    <w:pPr>
      <w:adjustRightInd w:val="0"/>
      <w:snapToGrid w:val="0"/>
      <w:spacing w:line="500" w:lineRule="exact"/>
      <w:ind w:firstLine="480" w:firstLineChars="200"/>
    </w:pPr>
    <w:rPr>
      <w:rFonts w:ascii="宋体" w:hAnsi="宋体"/>
      <w:color w:val="FF6600"/>
      <w:sz w:val="24"/>
    </w:rPr>
  </w:style>
  <w:style w:type="paragraph" w:styleId="16">
    <w:name w:val="Balloon Text"/>
    <w:basedOn w:val="1"/>
    <w:qFormat/>
    <w:uiPriority w:val="0"/>
    <w:rPr>
      <w:sz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qFormat/>
    <w:uiPriority w:val="0"/>
    <w:pPr>
      <w:spacing w:before="120" w:beforeLines="0" w:beforeAutospacing="0" w:after="120" w:afterLines="0" w:afterAutospacing="0"/>
      <w:jc w:val="left"/>
    </w:pPr>
    <w:rPr>
      <w:b/>
      <w:caps/>
    </w:rPr>
  </w:style>
  <w:style w:type="paragraph" w:styleId="20">
    <w:name w:val="toc 4"/>
    <w:basedOn w:val="1"/>
    <w:next w:val="1"/>
    <w:qFormat/>
    <w:uiPriority w:val="0"/>
    <w:pPr>
      <w:ind w:left="1260" w:leftChars="600"/>
    </w:pPr>
  </w:style>
  <w:style w:type="paragraph" w:styleId="21">
    <w:name w:val="toc 6"/>
    <w:basedOn w:val="1"/>
    <w:next w:val="1"/>
    <w:qFormat/>
    <w:uiPriority w:val="0"/>
    <w:pPr>
      <w:ind w:left="2100" w:leftChars="1000"/>
    </w:pPr>
  </w:style>
  <w:style w:type="paragraph" w:styleId="22">
    <w:name w:val="toc 2"/>
    <w:basedOn w:val="1"/>
    <w:next w:val="1"/>
    <w:qFormat/>
    <w:uiPriority w:val="0"/>
    <w:pPr>
      <w:ind w:left="210"/>
      <w:jc w:val="left"/>
    </w:pPr>
    <w:rPr>
      <w:smallCaps/>
    </w:rPr>
  </w:style>
  <w:style w:type="paragraph" w:styleId="23">
    <w:name w:val="toc 9"/>
    <w:basedOn w:val="1"/>
    <w:next w:val="1"/>
    <w:qFormat/>
    <w:uiPriority w:val="0"/>
    <w:pPr>
      <w:ind w:left="3360" w:leftChars="1600"/>
    </w:pPr>
  </w:style>
  <w:style w:type="paragraph" w:styleId="24">
    <w:name w:val="Body Text 2"/>
    <w:basedOn w:val="1"/>
    <w:qFormat/>
    <w:uiPriority w:val="0"/>
    <w:pPr>
      <w:jc w:val="center"/>
    </w:pPr>
    <w:rPr>
      <w:b/>
      <w:sz w:val="36"/>
    </w:rPr>
  </w:style>
  <w:style w:type="paragraph" w:styleId="25">
    <w:name w:val="HTML Preformatted"/>
    <w:basedOn w:val="1"/>
    <w:qFormat/>
    <w:uiPriority w:val="0"/>
    <w:rPr>
      <w:rFonts w:ascii="Courier New" w:hAnsi="Courier New" w:cs="Courier New"/>
      <w:sz w:val="20"/>
    </w:rPr>
  </w:style>
  <w:style w:type="paragraph" w:styleId="26">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table" w:styleId="28">
    <w:name w:val="Table Grid"/>
    <w:basedOn w:val="2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page number"/>
    <w:basedOn w:val="29"/>
    <w:qFormat/>
    <w:uiPriority w:val="0"/>
  </w:style>
  <w:style w:type="character" w:styleId="32">
    <w:name w:val="FollowedHyperlink"/>
    <w:qFormat/>
    <w:uiPriority w:val="0"/>
    <w:rPr>
      <w:color w:val="800080"/>
      <w:u w:val="single"/>
    </w:rPr>
  </w:style>
  <w:style w:type="character" w:styleId="33">
    <w:name w:val="Hyperlink"/>
    <w:qFormat/>
    <w:uiPriority w:val="0"/>
    <w:rPr>
      <w:color w:val="001C48"/>
      <w:u w:val="none"/>
    </w:rPr>
  </w:style>
  <w:style w:type="character" w:customStyle="1" w:styleId="34">
    <w:name w:val="日期 Char"/>
    <w:link w:val="14"/>
    <w:qFormat/>
    <w:uiPriority w:val="0"/>
    <w:rPr>
      <w:kern w:val="2"/>
      <w:sz w:val="21"/>
    </w:rPr>
  </w:style>
  <w:style w:type="character" w:customStyle="1" w:styleId="35">
    <w:name w:val="apple-converted-space"/>
    <w:basedOn w:val="29"/>
    <w:qFormat/>
    <w:uiPriority w:val="0"/>
  </w:style>
  <w:style w:type="character" w:customStyle="1" w:styleId="36">
    <w:name w:val="param-name1"/>
    <w:qFormat/>
    <w:uiPriority w:val="0"/>
    <w:rPr>
      <w:b/>
    </w:rPr>
  </w:style>
  <w:style w:type="paragraph" w:customStyle="1" w:styleId="37">
    <w:name w:val="xl31"/>
    <w:basedOn w:val="1"/>
    <w:qFormat/>
    <w:uiPriority w:val="0"/>
    <w:pPr>
      <w:widowControl/>
      <w:pBdr>
        <w:left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38">
    <w:name w:val=" Char Char Char Char"/>
    <w:basedOn w:val="1"/>
    <w:qFormat/>
    <w:uiPriority w:val="0"/>
    <w:pPr>
      <w:widowControl/>
      <w:adjustRightInd w:val="0"/>
      <w:snapToGrid w:val="0"/>
      <w:spacing w:after="160" w:afterLines="0" w:afterAutospacing="0" w:line="240" w:lineRule="exact"/>
      <w:ind w:firstLine="200" w:firstLineChars="200"/>
      <w:jc w:val="left"/>
    </w:pPr>
  </w:style>
  <w:style w:type="paragraph" w:customStyle="1" w:styleId="39">
    <w:name w:val="font7"/>
    <w:basedOn w:val="1"/>
    <w:qFormat/>
    <w:uiPriority w:val="0"/>
    <w:pPr>
      <w:widowControl/>
      <w:spacing w:before="100" w:beforeLines="0" w:beforeAutospacing="1" w:after="100" w:afterLines="0" w:afterAutospacing="1"/>
      <w:jc w:val="left"/>
    </w:pPr>
    <w:rPr>
      <w:rFonts w:hint="eastAsia" w:ascii="仿宋" w:hAnsi="宋体" w:eastAsia="仿宋"/>
      <w:kern w:val="0"/>
      <w:sz w:val="24"/>
    </w:rPr>
  </w:style>
  <w:style w:type="paragraph" w:customStyle="1" w:styleId="40">
    <w:name w:val="xl29"/>
    <w:basedOn w:val="1"/>
    <w:qFormat/>
    <w:uiPriority w:val="0"/>
    <w:pPr>
      <w:widowControl/>
      <w:spacing w:before="100" w:beforeLines="0" w:beforeAutospacing="1" w:after="100" w:afterLines="0" w:afterAutospacing="1"/>
      <w:jc w:val="left"/>
      <w:textAlignment w:val="center"/>
    </w:pPr>
    <w:rPr>
      <w:kern w:val="0"/>
      <w:sz w:val="24"/>
    </w:rPr>
  </w:style>
  <w:style w:type="paragraph" w:customStyle="1" w:styleId="41">
    <w:name w:val="Char Char"/>
    <w:basedOn w:val="1"/>
    <w:qFormat/>
    <w:uiPriority w:val="0"/>
  </w:style>
  <w:style w:type="paragraph" w:customStyle="1" w:styleId="42">
    <w:name w:val="正文1"/>
    <w:basedOn w:val="1"/>
    <w:qFormat/>
    <w:uiPriority w:val="0"/>
    <w:pPr>
      <w:spacing w:line="360" w:lineRule="auto"/>
      <w:ind w:firstLine="540" w:firstLineChars="257"/>
    </w:pPr>
    <w:rPr>
      <w:rFonts w:ascii="宋体" w:hAnsi="宋体"/>
      <w:szCs w:val="24"/>
    </w:rPr>
  </w:style>
  <w:style w:type="paragraph" w:customStyle="1" w:styleId="43">
    <w:name w:val="p0"/>
    <w:qFormat/>
    <w:uiPriority w:val="0"/>
    <w:pPr>
      <w:spacing w:before="100" w:beforeAutospacing="1" w:after="100" w:afterAutospacing="1"/>
    </w:pPr>
    <w:rPr>
      <w:rFonts w:ascii="宋体" w:hAnsi="宋体" w:eastAsia="宋体" w:cs="宋体"/>
      <w:sz w:val="24"/>
      <w:lang w:val="en-US" w:eastAsia="zh-CN" w:bidi="ar-SA"/>
    </w:rPr>
  </w:style>
  <w:style w:type="paragraph" w:customStyle="1" w:styleId="44">
    <w:name w:val="font5"/>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45">
    <w:name w:val="xl33"/>
    <w:basedOn w:val="1"/>
    <w:qFormat/>
    <w:uiPriority w:val="0"/>
    <w:pPr>
      <w:widowControl/>
      <w:pBdr>
        <w:left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46">
    <w:name w:val="Char Char Char Char Char Char"/>
    <w:basedOn w:val="1"/>
    <w:qFormat/>
    <w:uiPriority w:val="0"/>
    <w:rPr>
      <w:rFonts w:ascii="Tahoma" w:hAnsi="Tahoma"/>
      <w:sz w:val="24"/>
    </w:rPr>
  </w:style>
  <w:style w:type="paragraph" w:customStyle="1" w:styleId="47">
    <w:name w:val="xl30"/>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48">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9">
    <w:name w:val="xl35"/>
    <w:basedOn w:val="1"/>
    <w:qFormat/>
    <w:uiPriority w:val="0"/>
    <w:pPr>
      <w:widowControl/>
      <w:spacing w:before="100" w:beforeLines="0" w:beforeAutospacing="1" w:after="100" w:afterLines="0" w:afterAutospacing="1"/>
      <w:jc w:val="center"/>
      <w:textAlignment w:val="center"/>
    </w:pPr>
    <w:rPr>
      <w:b/>
      <w:kern w:val="0"/>
      <w:sz w:val="36"/>
    </w:rPr>
  </w:style>
  <w:style w:type="paragraph" w:customStyle="1" w:styleId="5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51">
    <w:name w:val="xl34"/>
    <w:basedOn w:val="1"/>
    <w:qFormat/>
    <w:uiPriority w:val="0"/>
    <w:pPr>
      <w:widowControl/>
      <w:spacing w:before="100" w:beforeLines="0" w:beforeAutospacing="1" w:after="100" w:afterLines="0" w:afterAutospacing="1"/>
      <w:jc w:val="center"/>
      <w:textAlignment w:val="center"/>
    </w:pPr>
    <w:rPr>
      <w:rFonts w:hint="eastAsia" w:ascii="仿宋" w:hAnsi="宋体" w:eastAsia="仿宋"/>
      <w:b/>
      <w:kern w:val="0"/>
      <w:sz w:val="36"/>
    </w:rPr>
  </w:style>
  <w:style w:type="paragraph" w:customStyle="1" w:styleId="52">
    <w:name w:val=" Char Char Char1 Char"/>
    <w:basedOn w:val="1"/>
    <w:qFormat/>
    <w:uiPriority w:val="0"/>
  </w:style>
  <w:style w:type="paragraph" w:customStyle="1" w:styleId="53">
    <w:name w:val="xl36"/>
    <w:basedOn w:val="1"/>
    <w:qFormat/>
    <w:uiPriority w:val="0"/>
    <w:pPr>
      <w:widowControl/>
      <w:pBdr>
        <w:top w:val="single" w:color="auto" w:sz="4" w:space="0"/>
        <w:left w:val="single" w:color="auto" w:sz="4" w:space="0"/>
      </w:pBdr>
      <w:spacing w:before="100" w:beforeLines="0" w:beforeAutospacing="1" w:after="100" w:afterLines="0" w:afterAutospacing="1"/>
      <w:jc w:val="center"/>
      <w:textAlignment w:val="center"/>
    </w:pPr>
    <w:rPr>
      <w:kern w:val="0"/>
      <w:sz w:val="24"/>
    </w:rPr>
  </w:style>
  <w:style w:type="paragraph" w:customStyle="1" w:styleId="54">
    <w:name w:val="xl24"/>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rFonts w:hint="eastAsia" w:ascii="仿宋" w:hAnsi="宋体" w:eastAsia="仿宋"/>
      <w:kern w:val="0"/>
      <w:sz w:val="24"/>
    </w:rPr>
  </w:style>
  <w:style w:type="paragraph" w:customStyle="1" w:styleId="55">
    <w:name w:val="正文2"/>
    <w:basedOn w:val="8"/>
    <w:qFormat/>
    <w:uiPriority w:val="0"/>
    <w:pPr>
      <w:spacing w:line="360" w:lineRule="auto"/>
      <w:ind w:firstLine="480" w:firstLineChars="200"/>
    </w:pPr>
    <w:rPr>
      <w:rFonts w:ascii="宋体"/>
    </w:rPr>
  </w:style>
  <w:style w:type="paragraph" w:customStyle="1" w:styleId="56">
    <w:name w:val="font6"/>
    <w:basedOn w:val="1"/>
    <w:qFormat/>
    <w:uiPriority w:val="0"/>
    <w:pPr>
      <w:widowControl/>
      <w:spacing w:before="100" w:beforeLines="0" w:beforeAutospacing="1" w:after="100" w:afterLines="0" w:afterAutospacing="1"/>
      <w:jc w:val="left"/>
    </w:pPr>
    <w:rPr>
      <w:kern w:val="0"/>
      <w:sz w:val="24"/>
    </w:rPr>
  </w:style>
  <w:style w:type="paragraph" w:customStyle="1" w:styleId="5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58">
    <w:name w:val="Char1"/>
    <w:basedOn w:val="1"/>
    <w:qFormat/>
    <w:uiPriority w:val="0"/>
    <w:pPr>
      <w:widowControl/>
      <w:spacing w:after="160" w:line="240" w:lineRule="exact"/>
      <w:jc w:val="left"/>
    </w:pPr>
    <w:rPr>
      <w:rFonts w:ascii="Verdana" w:hAnsi="Verdana"/>
      <w:kern w:val="0"/>
      <w:sz w:val="20"/>
      <w:lang w:eastAsia="en-US"/>
    </w:rPr>
  </w:style>
  <w:style w:type="paragraph" w:customStyle="1" w:styleId="59">
    <w:name w:val="p15"/>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60">
    <w:name w:val="xl27"/>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61">
    <w:name w:val="xl32"/>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62">
    <w:name w:val="样式4"/>
    <w:basedOn w:val="1"/>
    <w:qFormat/>
    <w:uiPriority w:val="0"/>
    <w:pPr>
      <w:jc w:val="center"/>
      <w:outlineLvl w:val="0"/>
    </w:pPr>
    <w:rPr>
      <w:b/>
      <w:sz w:val="32"/>
      <w:szCs w:val="20"/>
    </w:rPr>
  </w:style>
  <w:style w:type="paragraph" w:customStyle="1" w:styleId="63">
    <w:name w:val="Char Char Char"/>
    <w:basedOn w:val="1"/>
    <w:qFormat/>
    <w:uiPriority w:val="0"/>
  </w:style>
  <w:style w:type="paragraph" w:customStyle="1" w:styleId="64">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65">
    <w:name w:val="Table Paragraph"/>
    <w:basedOn w:val="1"/>
    <w:qFormat/>
    <w:uiPriority w:val="1"/>
    <w:rPr>
      <w:rFonts w:ascii="宋体" w:hAnsi="宋体" w:eastAsia="宋体" w:cs="宋体"/>
    </w:rPr>
  </w:style>
  <w:style w:type="paragraph" w:customStyle="1" w:styleId="66">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paragraph" w:customStyle="1" w:styleId="67">
    <w:name w:val="Body text|5"/>
    <w:basedOn w:val="1"/>
    <w:qFormat/>
    <w:uiPriority w:val="0"/>
    <w:pPr>
      <w:autoSpaceDE/>
      <w:autoSpaceDN/>
      <w:spacing w:after="360" w:line="398" w:lineRule="exact"/>
      <w:ind w:left="1190"/>
    </w:pPr>
    <w:rPr>
      <w:sz w:val="28"/>
      <w:szCs w:val="28"/>
      <w:u w:val="single"/>
    </w:rPr>
  </w:style>
  <w:style w:type="paragraph" w:customStyle="1" w:styleId="68">
    <w:name w:val="Body text|2"/>
    <w:basedOn w:val="1"/>
    <w:qFormat/>
    <w:uiPriority w:val="0"/>
    <w:pPr>
      <w:autoSpaceDE/>
      <w:autoSpaceDN/>
      <w:spacing w:line="400" w:lineRule="exact"/>
      <w:ind w:firstLine="330"/>
    </w:pPr>
  </w:style>
  <w:style w:type="character" w:customStyle="1" w:styleId="69">
    <w:name w:val="font21"/>
    <w:basedOn w:val="29"/>
    <w:qFormat/>
    <w:uiPriority w:val="0"/>
    <w:rPr>
      <w:rFonts w:hint="default" w:ascii="Calibri" w:hAnsi="Calibri" w:cs="Calibri"/>
      <w:color w:val="000000"/>
      <w:sz w:val="21"/>
      <w:szCs w:val="21"/>
      <w:u w:val="none"/>
    </w:rPr>
  </w:style>
  <w:style w:type="character" w:customStyle="1" w:styleId="70">
    <w:name w:val="font11"/>
    <w:basedOn w:val="29"/>
    <w:qFormat/>
    <w:uiPriority w:val="0"/>
    <w:rPr>
      <w:rFonts w:hint="eastAsia" w:ascii="宋体" w:hAnsi="宋体" w:eastAsia="宋体" w:cs="宋体"/>
      <w:color w:val="000000"/>
      <w:sz w:val="21"/>
      <w:szCs w:val="21"/>
      <w:u w:val="none"/>
    </w:rPr>
  </w:style>
  <w:style w:type="character" w:customStyle="1" w:styleId="71">
    <w:name w:val="font31"/>
    <w:basedOn w:val="29"/>
    <w:qFormat/>
    <w:uiPriority w:val="0"/>
    <w:rPr>
      <w:rFonts w:hint="default" w:ascii="Times New Roman" w:hAnsi="Times New Roman" w:cs="Times New Roman"/>
      <w:color w:val="000000"/>
      <w:sz w:val="24"/>
      <w:szCs w:val="24"/>
      <w:u w:val="none"/>
    </w:rPr>
  </w:style>
  <w:style w:type="character" w:customStyle="1" w:styleId="72">
    <w:name w:val="font51"/>
    <w:basedOn w:val="29"/>
    <w:qFormat/>
    <w:uiPriority w:val="0"/>
    <w:rPr>
      <w:rFonts w:hint="eastAsia" w:ascii="等线" w:hAnsi="等线" w:eastAsia="等线" w:cs="等线"/>
      <w:color w:val="000000"/>
      <w:sz w:val="22"/>
      <w:szCs w:val="22"/>
      <w:u w:val="none"/>
    </w:rPr>
  </w:style>
  <w:style w:type="character" w:customStyle="1" w:styleId="73">
    <w:name w:val="font41"/>
    <w:basedOn w:val="29"/>
    <w:qFormat/>
    <w:uiPriority w:val="0"/>
    <w:rPr>
      <w:rFonts w:hint="default" w:ascii="Times New Roman" w:hAnsi="Times New Roman" w:cs="Times New Roman"/>
      <w:color w:val="000000"/>
      <w:sz w:val="22"/>
      <w:szCs w:val="22"/>
      <w:u w:val="none"/>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1" textRotate="1"/>
    <customShpInfo spid="_x0000_s2052" textRotate="1"/>
    <customShpInfo spid="_x0000_s1036"/>
    <customShpInfo spid="_x0000_s1040"/>
    <customShpInfo spid="_x0000_s1039"/>
  </customShpExts>
</s:customData>
</file>

<file path=customXml/item2.xml><?xml version="1.0" encoding="utf-8"?>
<contractReview xmlns="http://schemas.wps.cn/vas-ai-hub/contract-review">
  <reviewItems>
    <reviewItem>
      <errorID>64806423-e3a7-4298-afed-a2ae7d422e87</errorID>
      <errorWord>”中</errorWord>
      <group>L1_Word</group>
      <groupName>字词问题</groupName>
      <ability>L2_Typo</ability>
      <abilityName>字词错误</abilityName>
      <candidateList>
        <item>”</item>
      </candidateList>
      <explain/>
      <paraID>40B71401</paraID>
      <start>32</start>
      <end>33</end>
      <status>modified</status>
      <modifiedWord>”</modifiedWord>
      <trackRevisions>false</trackRevisions>
    </reviewItem>
    <reviewItem>
      <errorID>c7d783c0-a42b-4f36-a90a-804fbbec7509</errorID>
      <errorWord>”中</errorWord>
      <group>L1_Word</group>
      <groupName>字词问题</groupName>
      <ability>L2_Typo</ability>
      <abilityName>字词错误</abilityName>
      <candidateList>
        <item>”</item>
      </candidateList>
      <explain/>
      <paraID>6086BB56</paraID>
      <start>32</start>
      <end>33</end>
      <status>modified</status>
      <modifiedWord>”</modifiedWord>
      <trackRevisions>false</trackRevisions>
    </reviewItem>
    <reviewItem>
      <errorID>e3f57fdc-be10-4f88-b230-bab1c4794868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10789379</paraID>
      <start>103</start>
      <end>104</end>
      <status>ignored</status>
      <modifiedWord/>
      <trackRevisions>false</trackRevisions>
    </reviewItem>
    <reviewItem>
      <errorID>1d435620-efab-4baa-81b5-ddcfb9f9851d</errorID>
      <errorWord>”中</errorWord>
      <group>L1_Word</group>
      <groupName>字词问题</groupName>
      <ability>L2_Typo</ability>
      <abilityName>字词错误</abilityName>
      <candidateList>
        <item>”</item>
      </candidateList>
      <explain/>
      <paraID>57C43B14</paraID>
      <start>32</start>
      <end>33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8ac3e-9868-41fd-a467-377786d1d46b}">
  <ds:schemaRefs/>
</ds:datastoreItem>
</file>

<file path=docProps/app.xml><?xml version="1.0" encoding="utf-8"?>
<Properties xmlns="http://schemas.openxmlformats.org/officeDocument/2006/extended-properties" xmlns:vt="http://schemas.openxmlformats.org/officeDocument/2006/docPropsVTypes">
  <Template>Normal</Template>
  <Company>雪城哀怜</Company>
  <Pages>23</Pages>
  <Words>4503</Words>
  <Characters>4875</Characters>
  <Lines>85</Lines>
  <Paragraphs>24</Paragraphs>
  <TotalTime>2</TotalTime>
  <ScaleCrop>false</ScaleCrop>
  <LinksUpToDate>false</LinksUpToDate>
  <CharactersWithSpaces>5294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2017-06-14T06:34:00Z</dcterms:created>
  <dc:creator>陈泽滨</dc:creator>
  <cp:lastModifiedBy>华仔</cp:lastModifiedBy>
  <cp:lastPrinted>2015-11-06T01:57:00Z</cp:lastPrinted>
  <dcterms:modified xsi:type="dcterms:W3CDTF">2026-07-02T11:35:15Z</dcterms:modified>
  <dc:title>第一章  谈判邀请书</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1C2054FFB38749A78F0E59366B0C9361_13</vt:lpwstr>
  </property>
  <property fmtid="{D5CDD505-2E9C-101B-9397-08002B2CF9AE}" pid="4" name="KSOTemplateDocerSaveRecord">
    <vt:lpwstr>eyJoZGlkIjoiYWY1N2E0MGRhZmJhZjhiMWQ1YjI3NWZjOTMxMDUzZmYiLCJ1c2VySWQiOiI0ODQyMDcyMTcifQ==</vt:lpwstr>
  </property>
</Properties>
</file>